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A4" w:rsidRDefault="00596B01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5 </w:t>
      </w:r>
    </w:p>
    <w:p w:rsidR="005A47A4" w:rsidRDefault="00596B01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договору о пользовании земельными участками и</w:t>
      </w:r>
    </w:p>
    <w:p w:rsidR="005A47A4" w:rsidRDefault="00596B01">
      <w:pPr>
        <w:pStyle w:val="ad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объектами инфраструктуры </w:t>
      </w:r>
    </w:p>
    <w:p w:rsidR="005A47A4" w:rsidRDefault="005A47A4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5A47A4" w:rsidRDefault="005A47A4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5A47A4" w:rsidRDefault="005A47A4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5A47A4" w:rsidRDefault="005A47A4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5A47A4" w:rsidRDefault="00596B01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p w:rsidR="005A47A4" w:rsidRDefault="00596B01">
      <w:pPr>
        <w:pStyle w:val="a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устройства въезда на земельный участок</w:t>
      </w:r>
    </w:p>
    <w:p w:rsidR="005A47A4" w:rsidRDefault="005A47A4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3021"/>
        <w:gridCol w:w="1818"/>
        <w:gridCol w:w="967"/>
        <w:gridCol w:w="1427"/>
      </w:tblGrid>
      <w:tr w:rsidR="005A47A4">
        <w:trPr>
          <w:trHeight w:val="253"/>
        </w:trPr>
        <w:tc>
          <w:tcPr>
            <w:tcW w:w="2798" w:type="dxa"/>
          </w:tcPr>
          <w:p w:rsidR="005A47A4" w:rsidRDefault="00596B01">
            <w:pPr>
              <w:pStyle w:val="ad"/>
            </w:pPr>
            <w:r>
              <w:t>Организация выдавшая ТУ:</w:t>
            </w:r>
          </w:p>
        </w:tc>
        <w:tc>
          <w:tcPr>
            <w:tcW w:w="7233" w:type="dxa"/>
            <w:gridSpan w:val="4"/>
          </w:tcPr>
          <w:p w:rsidR="005A47A4" w:rsidRDefault="00596B01">
            <w:pPr>
              <w:pStyle w:val="ad"/>
            </w:pPr>
            <w:r>
              <w:t xml:space="preserve"> ООО «ГРИНЛАЙНДЕВЕЛОП»</w:t>
            </w:r>
          </w:p>
        </w:tc>
      </w:tr>
      <w:tr w:rsidR="005A47A4">
        <w:trPr>
          <w:trHeight w:val="253"/>
        </w:trPr>
        <w:tc>
          <w:tcPr>
            <w:tcW w:w="2798" w:type="dxa"/>
          </w:tcPr>
          <w:p w:rsidR="005A47A4" w:rsidRDefault="00596B01">
            <w:pPr>
              <w:pStyle w:val="ad"/>
            </w:pPr>
            <w:r>
              <w:t>Владелец участка:</w:t>
            </w:r>
          </w:p>
        </w:tc>
        <w:tc>
          <w:tcPr>
            <w:tcW w:w="7233" w:type="dxa"/>
            <w:gridSpan w:val="4"/>
          </w:tcPr>
          <w:p w:rsidR="005A47A4" w:rsidRDefault="005A47A4">
            <w:pPr>
              <w:pStyle w:val="ad"/>
            </w:pPr>
          </w:p>
        </w:tc>
      </w:tr>
      <w:tr w:rsidR="005A47A4">
        <w:trPr>
          <w:trHeight w:val="253"/>
        </w:trPr>
        <w:tc>
          <w:tcPr>
            <w:tcW w:w="5819" w:type="dxa"/>
            <w:gridSpan w:val="2"/>
          </w:tcPr>
          <w:p w:rsidR="005A47A4" w:rsidRDefault="00596B01">
            <w:pPr>
              <w:pStyle w:val="ad"/>
            </w:pPr>
            <w:r>
              <w:t>1. Настоящие технические условия (далее ТУ) выдаются:</w:t>
            </w:r>
          </w:p>
        </w:tc>
        <w:tc>
          <w:tcPr>
            <w:tcW w:w="1818" w:type="dxa"/>
          </w:tcPr>
          <w:p w:rsidR="005A47A4" w:rsidRDefault="005A47A4">
            <w:pPr>
              <w:pStyle w:val="ad"/>
            </w:pPr>
          </w:p>
        </w:tc>
        <w:tc>
          <w:tcPr>
            <w:tcW w:w="2394" w:type="dxa"/>
            <w:gridSpan w:val="2"/>
          </w:tcPr>
          <w:p w:rsidR="005A47A4" w:rsidRDefault="00596B01">
            <w:pPr>
              <w:pStyle w:val="ad"/>
            </w:pPr>
            <w:r>
              <w:t>(далее - Заявитель)</w:t>
            </w:r>
          </w:p>
        </w:tc>
      </w:tr>
      <w:tr w:rsidR="005A47A4">
        <w:trPr>
          <w:trHeight w:val="253"/>
        </w:trPr>
        <w:tc>
          <w:tcPr>
            <w:tcW w:w="10031" w:type="dxa"/>
            <w:gridSpan w:val="5"/>
          </w:tcPr>
          <w:p w:rsidR="005A47A4" w:rsidRDefault="00596B01">
            <w:pPr>
              <w:pStyle w:val="ad"/>
            </w:pPr>
            <w:r>
              <w:t>Местонахождение индивидуального земельного участка: Ленинградская область, Приозерский</w:t>
            </w:r>
          </w:p>
        </w:tc>
      </w:tr>
      <w:tr w:rsidR="005A47A4">
        <w:trPr>
          <w:trHeight w:val="253"/>
        </w:trPr>
        <w:tc>
          <w:tcPr>
            <w:tcW w:w="8604" w:type="dxa"/>
            <w:gridSpan w:val="4"/>
          </w:tcPr>
          <w:p w:rsidR="005A47A4" w:rsidRDefault="00596B01">
            <w:pPr>
              <w:pStyle w:val="ad"/>
            </w:pPr>
            <w:r>
              <w:t xml:space="preserve">район, Громовское сельское поселение, вблизи пос. Яблоновка, поселок </w:t>
            </w:r>
            <w:r w:rsidRPr="00596B01">
              <w:t>Крокусы</w:t>
            </w:r>
            <w:r>
              <w:t>, участок</w:t>
            </w:r>
          </w:p>
        </w:tc>
        <w:tc>
          <w:tcPr>
            <w:tcW w:w="1427" w:type="dxa"/>
          </w:tcPr>
          <w:p w:rsidR="005A47A4" w:rsidRDefault="005A47A4">
            <w:pPr>
              <w:pStyle w:val="ad"/>
              <w:ind w:firstLine="426"/>
              <w:jc w:val="both"/>
            </w:pPr>
          </w:p>
        </w:tc>
      </w:tr>
    </w:tbl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целях обеспечения строительства дополнительного въезда, на индивидуальный земельный участок Заявителя по территории и инженерным коммуникациям, находящимся в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>упр</w:t>
      </w:r>
      <w:bookmarkEnd w:id="0"/>
      <w:r>
        <w:rPr>
          <w:rFonts w:ascii="Times New Roman" w:hAnsi="Times New Roman" w:cs="Times New Roman"/>
          <w:sz w:val="20"/>
          <w:szCs w:val="20"/>
        </w:rPr>
        <w:t>авлен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«ГРИНЛАЙНДЕВЕЛОП» (далее - </w:t>
      </w:r>
      <w:r w:rsidR="007B7145">
        <w:rPr>
          <w:rFonts w:ascii="Times New Roman" w:hAnsi="Times New Roman" w:cs="Times New Roman"/>
          <w:sz w:val="20"/>
          <w:szCs w:val="20"/>
        </w:rPr>
        <w:t>Сервисная компания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Все работы по разработке проекта, а также строительные работы выполняются исключительно квалифицированными специалистами с профильным образованием.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Устройство дополнительного въезда осуществить Заявителю следующим образом: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перед началом работ необходимо согласовать с </w:t>
      </w:r>
      <w:r w:rsidR="007B7145">
        <w:rPr>
          <w:rFonts w:ascii="Times New Roman" w:hAnsi="Times New Roman" w:cs="Times New Roman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sz w:val="20"/>
          <w:szCs w:val="20"/>
        </w:rPr>
        <w:t xml:space="preserve"> место устройства въезда на земельный участок, с предоставлением планировки, выполненной в масштабе 1:500 (въезд не должен находиться на месте планируемых коммуникаций, а также в непосредственной близости от точек подключения к ним на расстояние не ближе 3 м);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выемку грунта дна мелиорационной канавы, системы водоотведения на глубину 400-500 мм</w:t>
      </w:r>
      <w:proofErr w:type="gramStart"/>
      <w:r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выемку грунта с поверхностей сторон, прилегающих к канаве в соответствии с размерами въезда ( не менее 5 метров по каждой стороне) на глубину не менее 200 мм</w:t>
      </w:r>
      <w:proofErr w:type="gramStart"/>
      <w:r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траншею засыпается выравнивающие слои крупнозернистого песка и щебня с послойной трамбовкой с применением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виброплиты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между выравнивающими слоями песка и щебня уложить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геотекстильное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полотно плотностью не менее 200г/м. кв.;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для устройства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>, Заявитель на подготовленное основание должен уложить армированную бетонную или толстостенную металлическую трубу диаметром не менее 400 мм с соблюдением уклонов канавы, а также общих отметок дна мелиоративной канавы, для обеспечения стока воды;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произвести засыпку трубы и прилегающих к канаве поверхностей слоем песка и щебня, с послойной трамбовкой с применением </w:t>
      </w:r>
      <w:proofErr w:type="spellStart"/>
      <w:r>
        <w:rPr>
          <w:rFonts w:ascii="Times New Roman" w:hAnsi="Times New Roman" w:cs="Times New Roman"/>
          <w:sz w:val="20"/>
          <w:szCs w:val="20"/>
        </w:rPr>
        <w:t>виброплиты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уложить через канаву на подготовленную поверхность  плиты дорожные ПАГ размером не менее 5 метров, по всей ширине въезда;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произвести восстановление  стен мелиорационной канавы и посев травы;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окончанию строительных работ предъявить объект представителям </w:t>
      </w:r>
      <w:r w:rsidR="007B7145">
        <w:rPr>
          <w:rFonts w:ascii="Times New Roman" w:hAnsi="Times New Roman" w:cs="Times New Roman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Ответственность.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Согласовать с </w:t>
      </w:r>
      <w:r w:rsidR="007B7145">
        <w:rPr>
          <w:rFonts w:ascii="Times New Roman" w:hAnsi="Times New Roman" w:cs="Times New Roman"/>
          <w:color w:val="000000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схему устройства дополнительного въезда на индивидуальный земельный участок;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Представить к освидетельствованию в открытом виде место проведения работ до момента монтажа дорожных плит представителю </w:t>
      </w:r>
      <w:r w:rsidR="007B7145">
        <w:rPr>
          <w:rFonts w:ascii="Times New Roman" w:hAnsi="Times New Roman" w:cs="Times New Roman"/>
          <w:color w:val="000000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Любые изменения, дополнения и отступления от данных ТУ, необходимо предварительно согласовывать с </w:t>
      </w:r>
      <w:r w:rsidR="007B7145">
        <w:rPr>
          <w:rFonts w:ascii="Times New Roman" w:hAnsi="Times New Roman" w:cs="Times New Roman"/>
          <w:sz w:val="20"/>
          <w:szCs w:val="20"/>
        </w:rPr>
        <w:t>Сервисной компанией</w:t>
      </w:r>
      <w:proofErr w:type="gramStart"/>
      <w:r w:rsidR="007B714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Самовольное проведение работ по устройству дополнительного въезда на индивидуальный земельный участок ведет к ее демонтажу и выставление штрафных санкций, согласно Договору, а так же возмещения затрат на демонтаж.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Причиненный ущерб имуществу </w:t>
      </w:r>
      <w:r w:rsidR="007B7145">
        <w:rPr>
          <w:rFonts w:ascii="Times New Roman" w:hAnsi="Times New Roman" w:cs="Times New Roman"/>
          <w:sz w:val="20"/>
          <w:szCs w:val="20"/>
        </w:rPr>
        <w:t>Сервисной компании</w:t>
      </w:r>
      <w:r>
        <w:rPr>
          <w:rFonts w:ascii="Times New Roman" w:hAnsi="Times New Roman" w:cs="Times New Roman"/>
          <w:sz w:val="20"/>
          <w:szCs w:val="20"/>
        </w:rPr>
        <w:t>, а также собственнику инфраструктуры поселка возмещается по отдельной калькуляции или смете на восстановительные работы.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 Заявитель несет ответственность за просадку трубы (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под въездом. В случае обнаружения нарушения пропускной способности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трубопересечки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 равно проседание (погружение ниже дна канавы) Заявитель самостоятельно и за свой счет ликвидирует данные отклонения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ТУ.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4.7. В случае принятия решения </w:t>
      </w:r>
      <w:r w:rsidR="007B7145">
        <w:rPr>
          <w:rFonts w:ascii="Times New Roman" w:hAnsi="Times New Roman" w:cs="Times New Roman"/>
          <w:sz w:val="20"/>
          <w:szCs w:val="20"/>
        </w:rPr>
        <w:t xml:space="preserve">Сервисной компанией </w:t>
      </w:r>
      <w:r>
        <w:rPr>
          <w:rFonts w:ascii="Times New Roman" w:hAnsi="Times New Roman" w:cs="Times New Roman"/>
          <w:sz w:val="20"/>
          <w:szCs w:val="20"/>
        </w:rPr>
        <w:t xml:space="preserve"> о прокладке вновь построенных коммуникаций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проходящих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через обустроенный въезд, Заявитель своими силами и за свой счет обеспечивает демонтаж/монтаж своего въезда.</w:t>
      </w:r>
    </w:p>
    <w:p w:rsidR="005A47A4" w:rsidRDefault="00596B01">
      <w:pPr>
        <w:pStyle w:val="ad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A47A4" w:rsidRDefault="00596B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5A47A4">
      <w:pgSz w:w="11906" w:h="16838"/>
      <w:pgMar w:top="426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A4" w:rsidRDefault="00596B01">
      <w:pPr>
        <w:spacing w:after="0" w:line="240" w:lineRule="auto"/>
      </w:pPr>
      <w:r>
        <w:separator/>
      </w:r>
    </w:p>
  </w:endnote>
  <w:endnote w:type="continuationSeparator" w:id="0">
    <w:p w:rsidR="005A47A4" w:rsidRDefault="0059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A4" w:rsidRDefault="00596B01">
      <w:pPr>
        <w:spacing w:after="0" w:line="240" w:lineRule="auto"/>
      </w:pPr>
      <w:r>
        <w:separator/>
      </w:r>
    </w:p>
  </w:footnote>
  <w:footnote w:type="continuationSeparator" w:id="0">
    <w:p w:rsidR="005A47A4" w:rsidRDefault="0059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B0F"/>
    <w:multiLevelType w:val="hybridMultilevel"/>
    <w:tmpl w:val="BF4090F2"/>
    <w:lvl w:ilvl="0" w:tplc="AF502E76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1791140"/>
    <w:multiLevelType w:val="hybridMultilevel"/>
    <w:tmpl w:val="12D2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7A4"/>
    <w:rsid w:val="00596B01"/>
    <w:rsid w:val="005A47A4"/>
    <w:rsid w:val="007B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1DE7E8-BEE8-45AF-BE23-BBD01A9E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Татьяна А. Позняк</cp:lastModifiedBy>
  <cp:revision>13</cp:revision>
  <cp:lastPrinted>2014-11-21T11:09:00Z</cp:lastPrinted>
  <dcterms:created xsi:type="dcterms:W3CDTF">2017-04-18T11:33:00Z</dcterms:created>
  <dcterms:modified xsi:type="dcterms:W3CDTF">2022-01-26T13:48:00Z</dcterms:modified>
</cp:coreProperties>
</file>