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501F"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Приложение № 3 к</w:t>
      </w:r>
    </w:p>
    <w:p w14:paraId="51BDB6E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земельными </w:t>
      </w:r>
    </w:p>
    <w:p w14:paraId="761E10FB"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14:paraId="7A7E6A50"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5EC16616"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14:paraId="3C7650E7"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14:paraId="220A91E0"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14:paraId="0A8AFDB1"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Pr>
          <w:color w:val="000000"/>
          <w:sz w:val="16"/>
          <w:szCs w:val="16"/>
        </w:rPr>
        <w:t>Негород</w:t>
      </w:r>
      <w:proofErr w:type="spellEnd"/>
      <w:r>
        <w:rPr>
          <w:color w:val="000000"/>
          <w:sz w:val="16"/>
          <w:szCs w:val="16"/>
        </w:rPr>
        <w:t xml:space="preserve"> </w:t>
      </w:r>
      <w:proofErr w:type="spellStart"/>
      <w:r>
        <w:rPr>
          <w:color w:val="000000"/>
          <w:sz w:val="16"/>
          <w:szCs w:val="16"/>
        </w:rPr>
        <w:t>Заневский</w:t>
      </w:r>
      <w:proofErr w:type="spellEnd"/>
      <w:r>
        <w:rPr>
          <w:color w:val="000000" w:themeColor="text1"/>
          <w:sz w:val="16"/>
          <w:szCs w:val="16"/>
        </w:rPr>
        <w:t>»,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 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Pr>
          <w:color w:val="000000" w:themeColor="text1"/>
          <w:sz w:val="16"/>
          <w:szCs w:val="16"/>
        </w:rPr>
        <w:t>Негород</w:t>
      </w:r>
      <w:proofErr w:type="spellEnd"/>
      <w:r>
        <w:rPr>
          <w:color w:val="000000" w:themeColor="text1"/>
          <w:sz w:val="16"/>
          <w:szCs w:val="16"/>
        </w:rPr>
        <w:t xml:space="preserve"> </w:t>
      </w:r>
      <w:proofErr w:type="spellStart"/>
      <w:r>
        <w:rPr>
          <w:color w:val="000000" w:themeColor="text1"/>
          <w:sz w:val="16"/>
          <w:szCs w:val="16"/>
        </w:rPr>
        <w:t>Заневский</w:t>
      </w:r>
      <w:proofErr w:type="spellEnd"/>
      <w:r>
        <w:rPr>
          <w:color w:val="000000" w:themeColor="text1"/>
          <w:sz w:val="16"/>
          <w:szCs w:val="16"/>
        </w:rPr>
        <w:t>».</w:t>
      </w:r>
    </w:p>
    <w:p w14:paraId="11333570"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7495BDC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14:paraId="2F9DC4E5"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52976420"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Поселок/коттеджный поселок «</w:t>
      </w:r>
      <w:proofErr w:type="spellStart"/>
      <w:r>
        <w:rPr>
          <w:b/>
          <w:color w:val="000000"/>
          <w:sz w:val="16"/>
          <w:szCs w:val="16"/>
        </w:rPr>
        <w:t>Негород</w:t>
      </w:r>
      <w:proofErr w:type="spellEnd"/>
      <w:r>
        <w:rPr>
          <w:b/>
          <w:color w:val="000000"/>
          <w:sz w:val="16"/>
          <w:szCs w:val="16"/>
        </w:rPr>
        <w:t xml:space="preserve"> </w:t>
      </w:r>
      <w:proofErr w:type="spellStart"/>
      <w:r>
        <w:rPr>
          <w:b/>
          <w:color w:val="000000"/>
          <w:sz w:val="16"/>
          <w:szCs w:val="16"/>
        </w:rPr>
        <w:t>Заневский</w:t>
      </w:r>
      <w:proofErr w:type="spellEnd"/>
      <w:r>
        <w:rPr>
          <w:b/>
          <w:color w:val="000000" w:themeColor="text1"/>
          <w:sz w:val="16"/>
          <w:szCs w:val="16"/>
        </w:rPr>
        <w:t xml:space="preserve">» </w:t>
      </w:r>
      <w:proofErr w:type="gramStart"/>
      <w:r>
        <w:rPr>
          <w:color w:val="000000"/>
          <w:sz w:val="16"/>
          <w:szCs w:val="16"/>
        </w:rPr>
        <w:t>- это</w:t>
      </w:r>
      <w:proofErr w:type="gramEnd"/>
      <w:r>
        <w:rPr>
          <w:color w:val="000000"/>
          <w:sz w:val="16"/>
          <w:szCs w:val="16"/>
        </w:rPr>
        <w:t xml:space="preserve">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  </w:t>
      </w:r>
    </w:p>
    <w:p w14:paraId="14E8FEC9"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входящие в территорию земельного массива коттеджного поселка «</w:t>
      </w:r>
      <w:proofErr w:type="spellStart"/>
      <w:r>
        <w:rPr>
          <w:color w:val="000000" w:themeColor="text1"/>
          <w:sz w:val="16"/>
          <w:szCs w:val="16"/>
        </w:rPr>
        <w:t>Негород</w:t>
      </w:r>
      <w:proofErr w:type="spellEnd"/>
      <w:r>
        <w:rPr>
          <w:color w:val="000000" w:themeColor="text1"/>
          <w:sz w:val="16"/>
          <w:szCs w:val="16"/>
        </w:rPr>
        <w:t xml:space="preserve"> </w:t>
      </w:r>
      <w:proofErr w:type="spellStart"/>
      <w:r>
        <w:rPr>
          <w:color w:val="000000" w:themeColor="text1"/>
          <w:sz w:val="16"/>
          <w:szCs w:val="16"/>
        </w:rPr>
        <w:t>Заневский</w:t>
      </w:r>
      <w:proofErr w:type="spellEnd"/>
      <w:r>
        <w:rPr>
          <w:color w:val="000000"/>
          <w:sz w:val="16"/>
          <w:szCs w:val="16"/>
        </w:rPr>
        <w:t xml:space="preserve">» земельные участки, а также иные участки, если указанное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14:paraId="498332B8"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Pr>
          <w:color w:val="000000" w:themeColor="text1"/>
          <w:sz w:val="16"/>
          <w:szCs w:val="16"/>
        </w:rPr>
        <w:t>инфраструктуры, в ч</w:t>
      </w:r>
      <w:r>
        <w:rPr>
          <w:color w:val="000000"/>
          <w:sz w:val="16"/>
          <w:szCs w:val="16"/>
        </w:rPr>
        <w:t>астности, земельные участки.</w:t>
      </w:r>
    </w:p>
    <w:p w14:paraId="493DA48B"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14:paraId="5CDE5152"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w:t>
      </w:r>
    </w:p>
    <w:p w14:paraId="57E2950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14:paraId="2A7CDA88"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w:t>
      </w:r>
      <w:proofErr w:type="spellStart"/>
      <w:r>
        <w:rPr>
          <w:color w:val="000000" w:themeColor="text1"/>
          <w:sz w:val="16"/>
          <w:szCs w:val="16"/>
        </w:rPr>
        <w:t>Негород</w:t>
      </w:r>
      <w:proofErr w:type="spellEnd"/>
      <w:r>
        <w:rPr>
          <w:color w:val="000000" w:themeColor="text1"/>
          <w:sz w:val="16"/>
          <w:szCs w:val="16"/>
        </w:rPr>
        <w:t xml:space="preserve"> </w:t>
      </w:r>
      <w:proofErr w:type="spellStart"/>
      <w:r>
        <w:rPr>
          <w:color w:val="000000" w:themeColor="text1"/>
          <w:sz w:val="16"/>
          <w:szCs w:val="16"/>
        </w:rPr>
        <w:t>Заневский</w:t>
      </w:r>
      <w:proofErr w:type="spellEnd"/>
      <w:r>
        <w:rPr>
          <w:color w:val="000000"/>
          <w:sz w:val="16"/>
          <w:szCs w:val="16"/>
        </w:rPr>
        <w:t>».</w:t>
      </w:r>
    </w:p>
    <w:p w14:paraId="12D85FD6"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w:t>
      </w:r>
      <w:r>
        <w:rPr>
          <w:color w:val="000000" w:themeColor="text1"/>
          <w:sz w:val="16"/>
          <w:szCs w:val="16"/>
        </w:rPr>
        <w:t xml:space="preserve">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14:paraId="11E152B6"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 xml:space="preserve">также персонал СК, заключившие трудовые договоры с СК, подчиняющиеся Руководителю, а также иные лица, надлежащим образом уполномоченные руководителем СК действовать от имени СК, обеспечивающие текущую деятельность СК. </w:t>
      </w:r>
    </w:p>
    <w:p w14:paraId="0C2ECBEA"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14:paraId="7A518188"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14:paraId="23E34115"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Элементы благоустройства</w:t>
      </w:r>
      <w:r>
        <w:rPr>
          <w:color w:val="000000"/>
          <w:sz w:val="16"/>
          <w:szCs w:val="16"/>
        </w:rPr>
        <w:t xml:space="preserve"> – часть Объектов </w:t>
      </w:r>
      <w:r>
        <w:rPr>
          <w:color w:val="000000" w:themeColor="text1"/>
          <w:sz w:val="16"/>
          <w:szCs w:val="16"/>
        </w:rPr>
        <w:t>инфраструктуры: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
    <w:p w14:paraId="6044941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14:paraId="41F187C0"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14:paraId="69F1AB56"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14:paraId="7746F33B"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14:paraId="77EE1B56"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049BAAA8"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внутрипоселковым проездам Поселка, является документом,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14:paraId="62EE9E9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14:paraId="7747AD9F"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 на работу, и/или частные охранные предприятия (ЧОП), для в обязательном порядке проходят инструктаж о правилах пропускного режима, движения транспортных средств, пожарной безопасности.</w:t>
      </w:r>
    </w:p>
    <w:p w14:paraId="13DC9CA2"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1.4. Ответственность за обеспечение пропускного режима возлагается на сотрудников охранного предприятия.</w:t>
      </w:r>
    </w:p>
    <w:p w14:paraId="1171ADA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1.5. Контроль за несением службы охранниками, качеством осуществления охраны Поселка и пропускного режима возлагается на СК Поселка.</w:t>
      </w:r>
    </w:p>
    <w:p w14:paraId="51206983"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637CB21C" w14:textId="11884579"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2. Пропускной режим</w:t>
      </w:r>
    </w:p>
    <w:p w14:paraId="33DDF532" w14:textId="4EED2D55" w:rsidR="00B765D7" w:rsidRDefault="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p>
    <w:p w14:paraId="7BF0E9A5" w14:textId="644061FD" w:rsidR="00B765D7" w:rsidRDefault="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p>
    <w:p w14:paraId="14FC1B47" w14:textId="26AF29A4" w:rsidR="00B765D7" w:rsidRDefault="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p>
    <w:p w14:paraId="3B1E2BA3" w14:textId="77777777" w:rsidR="00B765D7" w:rsidRDefault="00B765D7" w:rsidP="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r>
        <w:rPr>
          <w:color w:val="000000"/>
          <w:sz w:val="16"/>
          <w:szCs w:val="16"/>
        </w:rPr>
        <w:t>2.1</w:t>
      </w:r>
      <w:r>
        <w:rPr>
          <w:color w:val="0070C0"/>
          <w:sz w:val="16"/>
          <w:szCs w:val="16"/>
        </w:rPr>
        <w:t xml:space="preserve">. </w:t>
      </w:r>
      <w:r>
        <w:rPr>
          <w:sz w:val="16"/>
        </w:rPr>
        <w:t>Пропускной</w:t>
      </w:r>
      <w:r>
        <w:rPr>
          <w:spacing w:val="-5"/>
          <w:sz w:val="16"/>
        </w:rPr>
        <w:t xml:space="preserve"> </w:t>
      </w:r>
      <w:r>
        <w:rPr>
          <w:sz w:val="16"/>
        </w:rPr>
        <w:t>режим</w:t>
      </w:r>
      <w:r>
        <w:rPr>
          <w:spacing w:val="-5"/>
          <w:sz w:val="16"/>
        </w:rPr>
        <w:t xml:space="preserve"> </w:t>
      </w:r>
      <w:r>
        <w:rPr>
          <w:sz w:val="16"/>
        </w:rPr>
        <w:t>регламентирует</w:t>
      </w:r>
      <w:r>
        <w:rPr>
          <w:spacing w:val="-5"/>
          <w:sz w:val="16"/>
        </w:rPr>
        <w:t xml:space="preserve"> </w:t>
      </w:r>
      <w:r>
        <w:rPr>
          <w:sz w:val="16"/>
        </w:rPr>
        <w:t>порядок</w:t>
      </w:r>
      <w:r>
        <w:rPr>
          <w:spacing w:val="-5"/>
          <w:sz w:val="16"/>
        </w:rPr>
        <w:t xml:space="preserve"> </w:t>
      </w:r>
      <w:r>
        <w:rPr>
          <w:sz w:val="16"/>
        </w:rPr>
        <w:t>въезда</w:t>
      </w:r>
      <w:r>
        <w:rPr>
          <w:spacing w:val="-4"/>
          <w:sz w:val="16"/>
        </w:rPr>
        <w:t xml:space="preserve"> </w:t>
      </w:r>
      <w:r>
        <w:rPr>
          <w:sz w:val="16"/>
        </w:rPr>
        <w:t>(выезда)</w:t>
      </w:r>
      <w:r>
        <w:rPr>
          <w:spacing w:val="-5"/>
          <w:sz w:val="16"/>
        </w:rPr>
        <w:t xml:space="preserve"> </w:t>
      </w:r>
      <w:r>
        <w:rPr>
          <w:sz w:val="16"/>
        </w:rPr>
        <w:t>автотранспорта.</w:t>
      </w:r>
    </w:p>
    <w:p w14:paraId="0F7CD1AD" w14:textId="77777777" w:rsidR="00B765D7" w:rsidRDefault="00B765D7" w:rsidP="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14:paraId="42849BEF" w14:textId="77777777" w:rsidR="00B765D7" w:rsidRDefault="00B765D7" w:rsidP="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2.3. Въезд (выезд) всех категорий автотранспорта осуществляется только после оформления пропуска установленного образца.</w:t>
      </w:r>
    </w:p>
    <w:p w14:paraId="745F019A" w14:textId="77777777" w:rsidR="00B765D7" w:rsidRDefault="00B765D7" w:rsidP="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14:paraId="7BCD72B8" w14:textId="77777777" w:rsidR="00B765D7" w:rsidRDefault="00B765D7" w:rsidP="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отношения с СК, при отсутствии задолженности по договору услуг.</w:t>
      </w:r>
    </w:p>
    <w:p w14:paraId="13B6EDC4" w14:textId="77777777" w:rsidR="00B765D7" w:rsidRDefault="00B765D7" w:rsidP="00B765D7">
      <w:pPr>
        <w:ind w:left="0" w:hanging="2"/>
        <w:rPr>
          <w:sz w:val="16"/>
          <w:szCs w:val="16"/>
        </w:rPr>
      </w:pPr>
      <w:r>
        <w:rPr>
          <w:sz w:val="16"/>
          <w:szCs w:val="16"/>
        </w:rPr>
        <w:t xml:space="preserve">2.6. Проезд на территорию поселка осуществляется через электронное КПП. </w:t>
      </w:r>
    </w:p>
    <w:p w14:paraId="6BCC217C" w14:textId="1E487E1A" w:rsidR="00B765D7" w:rsidRDefault="00B765D7" w:rsidP="00B765D7">
      <w:pPr>
        <w:ind w:left="0" w:hanging="2"/>
        <w:rPr>
          <w:sz w:val="16"/>
          <w:szCs w:val="16"/>
          <w:u w:val="single"/>
        </w:rPr>
      </w:pPr>
      <w:r>
        <w:rPr>
          <w:sz w:val="16"/>
          <w:szCs w:val="16"/>
        </w:rPr>
        <w:t xml:space="preserve">2.7 </w:t>
      </w:r>
      <w:r>
        <w:rPr>
          <w:sz w:val="16"/>
          <w:szCs w:val="16"/>
          <w:u w:val="single"/>
        </w:rPr>
        <w:t xml:space="preserve">Проезд </w:t>
      </w:r>
      <w:r w:rsidR="00430CA9">
        <w:rPr>
          <w:sz w:val="16"/>
          <w:szCs w:val="16"/>
          <w:u w:val="single"/>
        </w:rPr>
        <w:t>легковых автомобилей</w:t>
      </w:r>
      <w:r>
        <w:rPr>
          <w:sz w:val="16"/>
          <w:szCs w:val="16"/>
          <w:u w:val="single"/>
        </w:rPr>
        <w:t xml:space="preserve">. </w:t>
      </w:r>
    </w:p>
    <w:p w14:paraId="112D9579" w14:textId="77777777" w:rsidR="00B765D7" w:rsidRDefault="00B765D7" w:rsidP="00B765D7">
      <w:pPr>
        <w:ind w:left="0" w:hanging="2"/>
        <w:rPr>
          <w:sz w:val="16"/>
          <w:szCs w:val="16"/>
        </w:rPr>
      </w:pPr>
      <w:r>
        <w:rPr>
          <w:sz w:val="16"/>
          <w:szCs w:val="16"/>
        </w:rPr>
        <w:t xml:space="preserve">2.7.1. Документами на право проезда в Поселок являются: </w:t>
      </w:r>
    </w:p>
    <w:p w14:paraId="1CCC0D83" w14:textId="77777777" w:rsidR="00B765D7" w:rsidRDefault="00B765D7" w:rsidP="00B765D7">
      <w:pPr>
        <w:pStyle w:val="af7"/>
        <w:numPr>
          <w:ilvl w:val="0"/>
          <w:numId w:val="6"/>
        </w:numPr>
        <w:spacing w:after="160" w:line="259" w:lineRule="auto"/>
        <w:outlineLvl w:val="9"/>
        <w:rPr>
          <w:rFonts w:ascii="Times New Roman" w:hAnsi="Times New Roman"/>
          <w:sz w:val="16"/>
          <w:szCs w:val="16"/>
        </w:rPr>
      </w:pPr>
      <w:r>
        <w:rPr>
          <w:rFonts w:ascii="Times New Roman" w:hAnsi="Times New Roman"/>
          <w:sz w:val="16"/>
          <w:szCs w:val="16"/>
        </w:rPr>
        <w:t>пропуска вида «Д» – постоянные пропуска для Владельцев и членов их семей, действующие бессрочно.</w:t>
      </w:r>
    </w:p>
    <w:p w14:paraId="5B2F2A2A" w14:textId="77777777" w:rsidR="00B765D7" w:rsidRDefault="00B765D7" w:rsidP="00B765D7">
      <w:pPr>
        <w:pStyle w:val="af7"/>
        <w:ind w:firstLine="0"/>
        <w:rPr>
          <w:rFonts w:ascii="Times New Roman" w:hAnsi="Times New Roman"/>
          <w:sz w:val="16"/>
          <w:szCs w:val="16"/>
        </w:rPr>
      </w:pPr>
      <w:r>
        <w:rPr>
          <w:rFonts w:ascii="Times New Roman" w:hAnsi="Times New Roman"/>
          <w:sz w:val="16"/>
          <w:szCs w:val="16"/>
        </w:rPr>
        <w:t>Пропуска вида «Д» предназначены только для автомашин Владельцев и членов их семей. Выдается не более 4 (четырех) пропусков на одно Домовладение. Постоянный пропуск не имеет срока действия и аннулируется в случае смены автомобиля Домовладельцем.</w:t>
      </w:r>
    </w:p>
    <w:p w14:paraId="3B71635A" w14:textId="56370EAA" w:rsidR="00B765D7" w:rsidRDefault="00B765D7" w:rsidP="00B765D7">
      <w:pPr>
        <w:pStyle w:val="af7"/>
        <w:numPr>
          <w:ilvl w:val="0"/>
          <w:numId w:val="6"/>
        </w:numPr>
        <w:spacing w:after="160" w:line="259" w:lineRule="auto"/>
        <w:outlineLvl w:val="9"/>
        <w:rPr>
          <w:rFonts w:ascii="Times New Roman" w:hAnsi="Times New Roman"/>
          <w:sz w:val="16"/>
          <w:szCs w:val="16"/>
        </w:rPr>
      </w:pPr>
      <w:r>
        <w:rPr>
          <w:rFonts w:ascii="Times New Roman" w:hAnsi="Times New Roman"/>
          <w:sz w:val="16"/>
          <w:szCs w:val="16"/>
        </w:rPr>
        <w:t xml:space="preserve">пропуска вида «В» – временные пропуска для гостей Владельцев, обслуживающего персонала, подрядчиков и прочих лиц, </w:t>
      </w:r>
      <w:bookmarkStart w:id="0" w:name="_Hlk168938467"/>
      <w:r>
        <w:rPr>
          <w:rFonts w:ascii="Times New Roman" w:hAnsi="Times New Roman"/>
          <w:sz w:val="16"/>
          <w:szCs w:val="16"/>
        </w:rPr>
        <w:t>Владельцу одновременно может быть выдано не более четырех временных пропусков. Срок действия пропуска ограничен шестью месяцами с момента выдачи.</w:t>
      </w:r>
    </w:p>
    <w:p w14:paraId="65221937" w14:textId="23E82626" w:rsidR="00B765D7" w:rsidRPr="00B765D7" w:rsidRDefault="00B765D7" w:rsidP="00B765D7">
      <w:pPr>
        <w:pStyle w:val="af7"/>
        <w:numPr>
          <w:ilvl w:val="0"/>
          <w:numId w:val="6"/>
        </w:numPr>
        <w:rPr>
          <w:rFonts w:ascii="Times New Roman" w:hAnsi="Times New Roman"/>
          <w:sz w:val="16"/>
          <w:szCs w:val="16"/>
        </w:rPr>
      </w:pPr>
      <w:r>
        <w:rPr>
          <w:rFonts w:ascii="Times New Roman" w:hAnsi="Times New Roman"/>
          <w:sz w:val="16"/>
          <w:szCs w:val="16"/>
        </w:rPr>
        <w:t xml:space="preserve">Одноразовые </w:t>
      </w:r>
      <w:r w:rsidR="00430CA9">
        <w:rPr>
          <w:rFonts w:ascii="Times New Roman" w:hAnsi="Times New Roman"/>
          <w:sz w:val="16"/>
          <w:szCs w:val="16"/>
        </w:rPr>
        <w:t xml:space="preserve">пропуска </w:t>
      </w:r>
      <w:r w:rsidR="00430CA9" w:rsidRPr="00B765D7">
        <w:rPr>
          <w:rFonts w:ascii="Times New Roman" w:hAnsi="Times New Roman"/>
          <w:sz w:val="16"/>
          <w:szCs w:val="16"/>
        </w:rPr>
        <w:t>–</w:t>
      </w:r>
      <w:r w:rsidRPr="00B765D7">
        <w:rPr>
          <w:rFonts w:ascii="Times New Roman" w:hAnsi="Times New Roman"/>
          <w:sz w:val="16"/>
          <w:szCs w:val="16"/>
        </w:rPr>
        <w:t xml:space="preserve"> пропуск</w:t>
      </w:r>
      <w:r>
        <w:rPr>
          <w:rFonts w:ascii="Times New Roman" w:hAnsi="Times New Roman"/>
          <w:sz w:val="16"/>
          <w:szCs w:val="16"/>
        </w:rPr>
        <w:t>а</w:t>
      </w:r>
      <w:r w:rsidRPr="00B765D7">
        <w:rPr>
          <w:rFonts w:ascii="Times New Roman" w:hAnsi="Times New Roman"/>
          <w:sz w:val="16"/>
          <w:szCs w:val="16"/>
        </w:rPr>
        <w:t xml:space="preserve"> для </w:t>
      </w:r>
      <w:proofErr w:type="gramStart"/>
      <w:r w:rsidRPr="00B765D7">
        <w:rPr>
          <w:rFonts w:ascii="Times New Roman" w:hAnsi="Times New Roman"/>
          <w:sz w:val="16"/>
          <w:szCs w:val="16"/>
        </w:rPr>
        <w:t>гостей  Владельцев</w:t>
      </w:r>
      <w:proofErr w:type="gramEnd"/>
      <w:r w:rsidRPr="00B765D7">
        <w:rPr>
          <w:rFonts w:ascii="Times New Roman" w:hAnsi="Times New Roman"/>
          <w:sz w:val="16"/>
          <w:szCs w:val="16"/>
        </w:rPr>
        <w:t>, обслуживающего персонала, подрядчиков и прочих лиц</w:t>
      </w:r>
      <w:r w:rsidRPr="00B765D7">
        <w:rPr>
          <w:rFonts w:ascii="Times New Roman" w:hAnsi="Times New Roman"/>
          <w:sz w:val="16"/>
          <w:szCs w:val="16"/>
        </w:rPr>
        <w:t xml:space="preserve"> </w:t>
      </w:r>
      <w:r w:rsidRPr="00B765D7">
        <w:rPr>
          <w:rFonts w:ascii="Times New Roman" w:hAnsi="Times New Roman"/>
          <w:sz w:val="16"/>
          <w:szCs w:val="16"/>
        </w:rPr>
        <w:t xml:space="preserve">действует </w:t>
      </w:r>
      <w:r>
        <w:rPr>
          <w:rFonts w:ascii="Times New Roman" w:hAnsi="Times New Roman"/>
          <w:sz w:val="16"/>
          <w:szCs w:val="16"/>
        </w:rPr>
        <w:t xml:space="preserve"> на </w:t>
      </w:r>
      <w:r w:rsidRPr="00B765D7">
        <w:rPr>
          <w:rFonts w:ascii="Times New Roman" w:hAnsi="Times New Roman"/>
          <w:sz w:val="16"/>
          <w:szCs w:val="16"/>
        </w:rPr>
        <w:t xml:space="preserve">разовый въезд/выезд, одни сутки, двое суток и аннулируется при выезде автомобиля. </w:t>
      </w:r>
    </w:p>
    <w:p w14:paraId="193A70F1" w14:textId="77777777" w:rsidR="00B765D7" w:rsidRDefault="00B765D7" w:rsidP="00B765D7">
      <w:pPr>
        <w:pStyle w:val="af7"/>
        <w:spacing w:after="160" w:line="259" w:lineRule="auto"/>
        <w:ind w:firstLine="0"/>
        <w:outlineLvl w:val="9"/>
        <w:rPr>
          <w:rFonts w:ascii="Times New Roman" w:hAnsi="Times New Roman"/>
          <w:sz w:val="16"/>
          <w:szCs w:val="16"/>
        </w:rPr>
      </w:pPr>
    </w:p>
    <w:bookmarkEnd w:id="0"/>
    <w:p w14:paraId="07FD4239" w14:textId="77777777" w:rsidR="00B765D7" w:rsidRDefault="00B765D7" w:rsidP="00B765D7">
      <w:pPr>
        <w:ind w:left="0" w:hanging="2"/>
        <w:rPr>
          <w:sz w:val="16"/>
          <w:szCs w:val="16"/>
        </w:rPr>
      </w:pPr>
      <w:r>
        <w:rPr>
          <w:sz w:val="16"/>
          <w:szCs w:val="16"/>
        </w:rPr>
        <w:lastRenderedPageBreak/>
        <w:t>2.7.2. Для оформления пропусков вида “Д” и “В” необходимо скачать бланки заявлений на сайте Сервисной компании (green-uk.ru), на странице поселка, в разделе «полезные документы», заполнить и прислать подписанную копию на адрес электронной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14:paraId="19E245F9" w14:textId="77777777" w:rsidR="00B765D7" w:rsidRDefault="00B765D7" w:rsidP="00B765D7">
      <w:pPr>
        <w:ind w:left="0" w:hanging="2"/>
        <w:rPr>
          <w:sz w:val="16"/>
          <w:szCs w:val="16"/>
        </w:rPr>
      </w:pPr>
      <w:r>
        <w:rPr>
          <w:sz w:val="16"/>
          <w:szCs w:val="16"/>
        </w:rPr>
        <w:t xml:space="preserve">2.7.3. Для оформления одноразовых пропусков необходимо скачать мобильное приложение (Инструкция установки и пользования приложением </w:t>
      </w:r>
      <w:hyperlink r:id="rId7" w:tooltip="https://green-uk.ru/app/" w:history="1">
        <w:r>
          <w:rPr>
            <w:rStyle w:val="aff0"/>
            <w:sz w:val="16"/>
            <w:szCs w:val="16"/>
          </w:rPr>
          <w:t>https://green-uk.ru/app/</w:t>
        </w:r>
      </w:hyperlink>
      <w:r>
        <w:rPr>
          <w:sz w:val="16"/>
          <w:szCs w:val="16"/>
        </w:rPr>
        <w:t>).</w:t>
      </w:r>
    </w:p>
    <w:p w14:paraId="28DD50EC" w14:textId="4D762721" w:rsidR="00B765D7" w:rsidRDefault="00B765D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p>
    <w:p w14:paraId="62276506" w14:textId="288A1278" w:rsidR="00AB5E9D" w:rsidRPr="00292C90" w:rsidRDefault="00AB5E9D" w:rsidP="00292C90">
      <w:pPr>
        <w:widowControl w:val="0"/>
        <w:tabs>
          <w:tab w:val="left" w:pos="426"/>
        </w:tabs>
        <w:spacing w:line="240" w:lineRule="auto"/>
        <w:ind w:left="0" w:firstLine="0"/>
        <w:jc w:val="both"/>
        <w:outlineLvl w:val="9"/>
        <w:rPr>
          <w:sz w:val="16"/>
          <w:szCs w:val="16"/>
        </w:rPr>
      </w:pPr>
    </w:p>
    <w:p w14:paraId="1C5B925D" w14:textId="77777777" w:rsidR="00AB5E9D" w:rsidRDefault="00C34627">
      <w:pPr>
        <w:widowControl w:val="0"/>
        <w:spacing w:line="240" w:lineRule="auto"/>
        <w:ind w:left="113" w:right="113" w:hanging="113"/>
        <w:jc w:val="both"/>
        <w:outlineLvl w:val="9"/>
        <w:rPr>
          <w:position w:val="0"/>
          <w:sz w:val="16"/>
          <w:szCs w:val="16"/>
          <w:u w:val="single"/>
          <w:lang w:eastAsia="en-US"/>
        </w:rPr>
      </w:pPr>
      <w:r>
        <w:rPr>
          <w:position w:val="0"/>
          <w:sz w:val="16"/>
          <w:szCs w:val="16"/>
          <w:u w:val="single"/>
          <w:lang w:eastAsia="en-US"/>
        </w:rPr>
        <w:t>Пошаговая инструкция:</w:t>
      </w:r>
    </w:p>
    <w:p w14:paraId="000AC4F1" w14:textId="77777777" w:rsidR="00AB5E9D" w:rsidRDefault="00AB5E9D">
      <w:pPr>
        <w:widowControl w:val="0"/>
        <w:spacing w:line="240" w:lineRule="auto"/>
        <w:ind w:left="113" w:right="113" w:firstLine="427"/>
        <w:jc w:val="both"/>
        <w:outlineLvl w:val="9"/>
        <w:rPr>
          <w:position w:val="0"/>
          <w:sz w:val="16"/>
          <w:szCs w:val="16"/>
          <w:lang w:eastAsia="en-US"/>
        </w:rPr>
      </w:pPr>
    </w:p>
    <w:p w14:paraId="38320C25" w14:textId="77777777" w:rsidR="00AB5E9D" w:rsidRDefault="00C34627">
      <w:pPr>
        <w:widowControl w:val="0"/>
        <w:spacing w:line="240" w:lineRule="auto"/>
        <w:ind w:left="0" w:right="113" w:firstLine="0"/>
        <w:jc w:val="both"/>
        <w:outlineLvl w:val="9"/>
        <w:rPr>
          <w:position w:val="0"/>
          <w:sz w:val="16"/>
          <w:szCs w:val="16"/>
          <w:lang w:eastAsia="en-US"/>
        </w:rPr>
      </w:pPr>
      <w:r>
        <w:rPr>
          <w:position w:val="0"/>
          <w:sz w:val="16"/>
          <w:szCs w:val="16"/>
          <w:lang w:eastAsia="en-US"/>
        </w:rPr>
        <w:t>1. Войдите в мобильное приложение</w:t>
      </w:r>
    </w:p>
    <w:p w14:paraId="7308C2ED" w14:textId="22F735C6" w:rsidR="00AB5E9D" w:rsidRDefault="00C34627">
      <w:pPr>
        <w:widowControl w:val="0"/>
        <w:spacing w:line="240" w:lineRule="auto"/>
        <w:ind w:left="0" w:right="113" w:firstLine="0"/>
        <w:jc w:val="both"/>
        <w:outlineLvl w:val="9"/>
        <w:rPr>
          <w:position w:val="0"/>
          <w:sz w:val="16"/>
          <w:szCs w:val="16"/>
          <w:lang w:eastAsia="en-US"/>
        </w:rPr>
      </w:pPr>
      <w:r>
        <w:rPr>
          <w:position w:val="0"/>
          <w:sz w:val="16"/>
          <w:szCs w:val="16"/>
          <w:lang w:eastAsia="en-US"/>
        </w:rPr>
        <w:t>2. Выберите вкладку «Пропуска»</w:t>
      </w:r>
    </w:p>
    <w:p w14:paraId="00D6B65D" w14:textId="371BF3E7" w:rsidR="00292C90" w:rsidRDefault="00292C90">
      <w:pPr>
        <w:widowControl w:val="0"/>
        <w:spacing w:line="240" w:lineRule="auto"/>
        <w:ind w:left="0" w:right="113" w:firstLine="0"/>
        <w:jc w:val="both"/>
        <w:outlineLvl w:val="9"/>
        <w:rPr>
          <w:position w:val="0"/>
          <w:sz w:val="16"/>
          <w:szCs w:val="16"/>
          <w:lang w:eastAsia="en-US"/>
        </w:rPr>
      </w:pPr>
      <w:r>
        <w:rPr>
          <w:position w:val="0"/>
          <w:sz w:val="16"/>
          <w:szCs w:val="16"/>
          <w:lang w:eastAsia="en-US"/>
        </w:rPr>
        <w:t>3.</w:t>
      </w:r>
      <w:r w:rsidRPr="00292C90">
        <w:t xml:space="preserve"> </w:t>
      </w:r>
      <w:r>
        <w:rPr>
          <w:position w:val="0"/>
          <w:sz w:val="16"/>
          <w:szCs w:val="16"/>
          <w:lang w:eastAsia="en-US"/>
        </w:rPr>
        <w:t xml:space="preserve">Выберете, на какой срок желаете оформить </w:t>
      </w:r>
      <w:proofErr w:type="gramStart"/>
      <w:r>
        <w:rPr>
          <w:position w:val="0"/>
          <w:sz w:val="16"/>
          <w:szCs w:val="16"/>
          <w:lang w:eastAsia="en-US"/>
        </w:rPr>
        <w:t>пропуск</w:t>
      </w:r>
      <w:r w:rsidRPr="00292C90">
        <w:rPr>
          <w:position w:val="0"/>
          <w:sz w:val="16"/>
          <w:szCs w:val="16"/>
          <w:lang w:eastAsia="en-US"/>
        </w:rPr>
        <w:t xml:space="preserve"> :</w:t>
      </w:r>
      <w:proofErr w:type="gramEnd"/>
      <w:r w:rsidRPr="00292C90">
        <w:rPr>
          <w:position w:val="0"/>
          <w:sz w:val="16"/>
          <w:szCs w:val="16"/>
          <w:lang w:eastAsia="en-US"/>
        </w:rPr>
        <w:t xml:space="preserve"> разовый въезд/выезд, 24 часа , 48 </w:t>
      </w:r>
      <w:r>
        <w:rPr>
          <w:position w:val="0"/>
          <w:sz w:val="16"/>
          <w:szCs w:val="16"/>
          <w:lang w:eastAsia="en-US"/>
        </w:rPr>
        <w:t>часов.</w:t>
      </w:r>
    </w:p>
    <w:p w14:paraId="322B039F" w14:textId="43D5FBE0" w:rsidR="00AB5E9D" w:rsidRDefault="00292C90">
      <w:pPr>
        <w:widowControl w:val="0"/>
        <w:spacing w:line="240" w:lineRule="auto"/>
        <w:ind w:left="0" w:right="113" w:firstLine="0"/>
        <w:jc w:val="both"/>
        <w:outlineLvl w:val="9"/>
        <w:rPr>
          <w:position w:val="0"/>
          <w:sz w:val="16"/>
          <w:szCs w:val="16"/>
          <w:lang w:eastAsia="en-US"/>
        </w:rPr>
      </w:pPr>
      <w:r>
        <w:rPr>
          <w:position w:val="0"/>
          <w:sz w:val="16"/>
          <w:szCs w:val="16"/>
          <w:lang w:eastAsia="en-US"/>
        </w:rPr>
        <w:t>4</w:t>
      </w:r>
      <w:r w:rsidR="00C34627">
        <w:rPr>
          <w:position w:val="0"/>
          <w:sz w:val="16"/>
          <w:szCs w:val="16"/>
          <w:lang w:eastAsia="en-US"/>
        </w:rPr>
        <w:t>. Введите заглавными буквами, латиницей без пробелов государственный номер транспортного средства и регион.</w:t>
      </w:r>
    </w:p>
    <w:p w14:paraId="3736B89D" w14:textId="77777777" w:rsidR="00AB5E9D" w:rsidRDefault="00C34627">
      <w:pPr>
        <w:widowControl w:val="0"/>
        <w:spacing w:line="240" w:lineRule="auto"/>
        <w:ind w:left="0" w:right="113" w:firstLine="0"/>
        <w:jc w:val="both"/>
        <w:outlineLvl w:val="9"/>
        <w:rPr>
          <w:position w:val="0"/>
          <w:sz w:val="16"/>
          <w:szCs w:val="16"/>
          <w:lang w:eastAsia="en-US"/>
        </w:rPr>
      </w:pPr>
      <w:r>
        <w:rPr>
          <w:noProof/>
          <w:position w:val="0"/>
          <w:sz w:val="16"/>
          <w:szCs w:val="16"/>
        </w:rPr>
        <w:drawing>
          <wp:inline distT="0" distB="0" distL="0" distR="0" wp14:anchorId="74E59C3F" wp14:editId="27A80184">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pic:cNvPicPr>
                  </pic:nvPicPr>
                  <pic:blipFill>
                    <a:blip r:embed="rId8"/>
                    <a:stretch/>
                  </pic:blipFill>
                  <pic:spPr bwMode="auto">
                    <a:xfrm>
                      <a:off x="0" y="0"/>
                      <a:ext cx="152400" cy="152400"/>
                    </a:xfrm>
                    <a:prstGeom prst="rect">
                      <a:avLst/>
                    </a:prstGeom>
                    <a:noFill/>
                    <a:ln>
                      <a:noFill/>
                    </a:ln>
                  </pic:spPr>
                </pic:pic>
              </a:graphicData>
            </a:graphic>
          </wp:inline>
        </w:drawing>
      </w:r>
      <w:r>
        <w:rPr>
          <w:position w:val="0"/>
          <w:sz w:val="16"/>
          <w:szCs w:val="16"/>
          <w:lang w:eastAsia="en-US"/>
        </w:rPr>
        <w:t xml:space="preserve"> Пример: Е843АЕ198</w:t>
      </w:r>
    </w:p>
    <w:p w14:paraId="49552E4F" w14:textId="36796791" w:rsidR="00AB5E9D" w:rsidRDefault="00292C90">
      <w:pPr>
        <w:widowControl w:val="0"/>
        <w:spacing w:line="240" w:lineRule="auto"/>
        <w:ind w:left="0" w:right="113" w:firstLine="0"/>
        <w:jc w:val="both"/>
        <w:outlineLvl w:val="9"/>
        <w:rPr>
          <w:position w:val="0"/>
          <w:sz w:val="16"/>
          <w:szCs w:val="16"/>
          <w:lang w:eastAsia="en-US"/>
        </w:rPr>
      </w:pPr>
      <w:r>
        <w:rPr>
          <w:position w:val="0"/>
          <w:sz w:val="16"/>
          <w:szCs w:val="16"/>
          <w:lang w:eastAsia="en-US"/>
        </w:rPr>
        <w:t>5</w:t>
      </w:r>
      <w:r w:rsidR="00C34627">
        <w:rPr>
          <w:position w:val="0"/>
          <w:sz w:val="16"/>
          <w:szCs w:val="16"/>
          <w:lang w:eastAsia="en-US"/>
        </w:rPr>
        <w:t>. После ввода нажмите «ОК».</w:t>
      </w:r>
    </w:p>
    <w:p w14:paraId="169DCF39" w14:textId="77777777" w:rsidR="00292C90" w:rsidRDefault="00292C90" w:rsidP="00292C90">
      <w:pPr>
        <w:widowControl w:val="0"/>
        <w:spacing w:line="240" w:lineRule="auto"/>
        <w:ind w:left="0" w:right="113" w:firstLine="0"/>
        <w:jc w:val="both"/>
        <w:outlineLvl w:val="9"/>
        <w:rPr>
          <w:position w:val="0"/>
          <w:sz w:val="16"/>
          <w:szCs w:val="16"/>
          <w:lang w:eastAsia="en-US"/>
        </w:rPr>
      </w:pPr>
    </w:p>
    <w:p w14:paraId="63DE6D48" w14:textId="18F40CA3" w:rsidR="00AB5E9D" w:rsidRDefault="00292C90" w:rsidP="00292C90">
      <w:pPr>
        <w:widowControl w:val="0"/>
        <w:spacing w:line="240" w:lineRule="auto"/>
        <w:ind w:left="0" w:right="113" w:firstLine="0"/>
        <w:jc w:val="both"/>
        <w:outlineLvl w:val="9"/>
        <w:rPr>
          <w:position w:val="0"/>
          <w:sz w:val="16"/>
          <w:szCs w:val="16"/>
          <w:lang w:eastAsia="en-US"/>
        </w:rPr>
      </w:pPr>
      <w:r w:rsidRPr="00292C90">
        <w:rPr>
          <w:position w:val="0"/>
          <w:sz w:val="16"/>
          <w:szCs w:val="16"/>
          <w:lang w:eastAsia="en-US"/>
        </w:rPr>
        <w:t xml:space="preserve">Пропуск </w:t>
      </w:r>
      <w:r w:rsidR="00B5218D" w:rsidRPr="00292C90">
        <w:rPr>
          <w:position w:val="0"/>
          <w:sz w:val="16"/>
          <w:szCs w:val="16"/>
          <w:lang w:eastAsia="en-US"/>
        </w:rPr>
        <w:t>действует с</w:t>
      </w:r>
      <w:r w:rsidRPr="00292C90">
        <w:rPr>
          <w:position w:val="0"/>
          <w:sz w:val="16"/>
          <w:szCs w:val="16"/>
          <w:lang w:eastAsia="en-US"/>
        </w:rPr>
        <w:t xml:space="preserve"> момента нажатия кнопки «ОК»</w:t>
      </w:r>
    </w:p>
    <w:p w14:paraId="68DE2B62" w14:textId="77777777" w:rsidR="00AB5E9D" w:rsidRDefault="00AB5E9D">
      <w:pPr>
        <w:ind w:left="0" w:firstLine="0"/>
        <w:rPr>
          <w:sz w:val="16"/>
          <w:szCs w:val="16"/>
        </w:rPr>
      </w:pPr>
    </w:p>
    <w:p w14:paraId="2E333E8C" w14:textId="484210CB"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rPr>
      </w:pPr>
      <w:r>
        <w:rPr>
          <w:sz w:val="16"/>
          <w:szCs w:val="16"/>
        </w:rPr>
        <w:t xml:space="preserve">Заказ автоматического пропуска возможен исключительно для легковых автомобилей. Проезд грузового транспорта возможен только по телефонной заявке и после визуального осмотра автомобиля, на соответствие требований </w:t>
      </w:r>
      <w:proofErr w:type="spellStart"/>
      <w:r>
        <w:rPr>
          <w:sz w:val="16"/>
          <w:szCs w:val="16"/>
        </w:rPr>
        <w:t>пп</w:t>
      </w:r>
      <w:proofErr w:type="spellEnd"/>
      <w:r>
        <w:rPr>
          <w:sz w:val="16"/>
          <w:szCs w:val="16"/>
        </w:rPr>
        <w:t>. 2.8.2, 2.8.4. и 2.8.</w:t>
      </w:r>
      <w:r w:rsidR="0072487C">
        <w:rPr>
          <w:sz w:val="16"/>
          <w:szCs w:val="16"/>
        </w:rPr>
        <w:t>5. Настоящего</w:t>
      </w:r>
      <w:r>
        <w:rPr>
          <w:sz w:val="16"/>
          <w:szCs w:val="16"/>
        </w:rPr>
        <w:t xml:space="preserve"> Регламента. </w:t>
      </w:r>
    </w:p>
    <w:p w14:paraId="7EF34291" w14:textId="24E751D8"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rPr>
      </w:pPr>
      <w:r>
        <w:rPr>
          <w:sz w:val="16"/>
          <w:szCs w:val="16"/>
        </w:rPr>
        <w:t>Во время телефонного звонка сотрудник охраны обязан сверить номер, с которого поступил звонок, с номером, указанном в списке, имеющемся на КПП. Эта мера должна исключить возможность звонка на охрану от лиц, неправомерно выдающих себя за Владельца.</w:t>
      </w:r>
    </w:p>
    <w:p w14:paraId="6F55F7CE" w14:textId="77777777" w:rsidR="00AB5E9D" w:rsidRDefault="00C34627">
      <w:pPr>
        <w:pStyle w:val="afc"/>
        <w:ind w:left="0" w:hanging="2"/>
        <w:jc w:val="both"/>
        <w:rPr>
          <w:color w:val="000000"/>
          <w:sz w:val="16"/>
          <w:szCs w:val="16"/>
        </w:rPr>
      </w:pPr>
      <w:r>
        <w:rPr>
          <w:color w:val="000000" w:themeColor="text1"/>
          <w:sz w:val="16"/>
          <w:szCs w:val="16"/>
        </w:rPr>
        <w:t>Заявки на все пропуска подает Владелец или лицо, действующее от его имени по доверенности, заверенной нотариально либо по форме СК.</w:t>
      </w:r>
    </w:p>
    <w:p w14:paraId="50107B04" w14:textId="77777777" w:rsidR="00AB5E9D" w:rsidRDefault="00AB5E9D">
      <w:pPr>
        <w:widowControl w:val="0"/>
        <w:tabs>
          <w:tab w:val="left" w:pos="426"/>
        </w:tabs>
        <w:spacing w:line="240" w:lineRule="auto"/>
        <w:ind w:left="0" w:firstLine="0"/>
        <w:jc w:val="both"/>
        <w:outlineLvl w:val="9"/>
        <w:rPr>
          <w:sz w:val="16"/>
          <w:szCs w:val="16"/>
        </w:rPr>
      </w:pPr>
    </w:p>
    <w:p w14:paraId="234C38E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u w:val="single"/>
        </w:rPr>
      </w:pPr>
      <w:r>
        <w:rPr>
          <w:color w:val="000000" w:themeColor="text1"/>
          <w:sz w:val="16"/>
          <w:szCs w:val="16"/>
          <w:u w:val="single"/>
        </w:rPr>
        <w:t>2.7 Проезд легковых автомобилей.</w:t>
      </w:r>
    </w:p>
    <w:p w14:paraId="3E3081DD"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Гос. номер автомобиля вносится в электронную базу по заявлению Владельца земельного участка (ВЗУ), имеющего договорные отношения с Сервисной компанией. В случае прекращения договорных отношений данные автомобилей удаляются из электронной базы.</w:t>
      </w:r>
    </w:p>
    <w:p w14:paraId="65F2C3BD"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При подъезде автомобиля к шлагбауму камера считывает номер, шлагбаум открывается.</w:t>
      </w:r>
    </w:p>
    <w:p w14:paraId="2D4C1C4D"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В том случае, если шлагбаум не открылся сотрудник охраны проверяет наличие номера в электронной базе. </w:t>
      </w:r>
    </w:p>
    <w:p w14:paraId="5BE68C5D" w14:textId="248226A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Если гос. номер в базе есть, просит ВЗУ протереть гос. номер </w:t>
      </w:r>
      <w:r w:rsidR="0072487C">
        <w:rPr>
          <w:color w:val="000000" w:themeColor="text1"/>
          <w:sz w:val="16"/>
          <w:szCs w:val="16"/>
        </w:rPr>
        <w:t>и в случае, если</w:t>
      </w:r>
      <w:r>
        <w:rPr>
          <w:color w:val="000000" w:themeColor="text1"/>
          <w:sz w:val="16"/>
          <w:szCs w:val="16"/>
        </w:rPr>
        <w:t xml:space="preserve"> гос. номер есть в базе, но камера не считала его, осуществляет ручное открытие шлагбаума.</w:t>
      </w:r>
    </w:p>
    <w:p w14:paraId="36A3B62F" w14:textId="082DDEF6"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Если гос. номер в базе отсутствует, сотрудник охраны просит написать заявление на выдачу пропуска.</w:t>
      </w:r>
    </w:p>
    <w:p w14:paraId="4B667667" w14:textId="26CE826A" w:rsidR="0072487C" w:rsidRPr="00D36C74" w:rsidRDefault="0072487C" w:rsidP="0072487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D36C74">
        <w:rPr>
          <w:color w:val="000000"/>
          <w:sz w:val="16"/>
          <w:szCs w:val="16"/>
        </w:rPr>
        <w:t xml:space="preserve">-В случае наличия задолженности перед Сервисной компанией (по договору «Услуг») более 2 месяцев заезд на территорию поселка невозможен, так как шлагбаум открывается в автоматическом режиме, через систему считывания номеров, а при наличии задолженности </w:t>
      </w:r>
      <w:proofErr w:type="spellStart"/>
      <w:r w:rsidRPr="00D36C74">
        <w:rPr>
          <w:color w:val="000000"/>
          <w:sz w:val="16"/>
          <w:szCs w:val="16"/>
        </w:rPr>
        <w:t>гос</w:t>
      </w:r>
      <w:proofErr w:type="spellEnd"/>
      <w:r w:rsidRPr="00D36C74">
        <w:rPr>
          <w:color w:val="000000"/>
          <w:sz w:val="16"/>
          <w:szCs w:val="16"/>
        </w:rPr>
        <w:t xml:space="preserve"> номер автомобиля автоматически блокируется в электронной базе.</w:t>
      </w:r>
    </w:p>
    <w:p w14:paraId="34D92981" w14:textId="63672A55" w:rsidR="0072487C" w:rsidRPr="0072487C" w:rsidRDefault="0072487C" w:rsidP="0072487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D36C74">
        <w:rPr>
          <w:color w:val="000000"/>
          <w:sz w:val="16"/>
          <w:szCs w:val="16"/>
        </w:rPr>
        <w:t xml:space="preserve"> - В случае наличия задолженности перед Сервисной компанией более 2 месяцев заезд на территорию поселка осуществляется только после предъявления сотруднику охраны документа или копии (для члена семьи), подтверждающий право собственности на земельный участок в поселке «</w:t>
      </w:r>
      <w:proofErr w:type="spellStart"/>
      <w:r w:rsidRPr="00D36C74">
        <w:rPr>
          <w:color w:val="000000"/>
          <w:sz w:val="16"/>
          <w:szCs w:val="16"/>
        </w:rPr>
        <w:t>Негород</w:t>
      </w:r>
      <w:proofErr w:type="spellEnd"/>
      <w:r w:rsidRPr="00D36C74">
        <w:rPr>
          <w:color w:val="000000"/>
          <w:sz w:val="16"/>
          <w:szCs w:val="16"/>
        </w:rPr>
        <w:t xml:space="preserve"> </w:t>
      </w:r>
      <w:proofErr w:type="spellStart"/>
      <w:r w:rsidRPr="00D36C74">
        <w:rPr>
          <w:color w:val="000000"/>
          <w:sz w:val="16"/>
          <w:szCs w:val="16"/>
        </w:rPr>
        <w:t>Заневский</w:t>
      </w:r>
      <w:proofErr w:type="spellEnd"/>
      <w:r w:rsidRPr="00D36C74">
        <w:rPr>
          <w:color w:val="000000"/>
          <w:sz w:val="16"/>
          <w:szCs w:val="16"/>
        </w:rPr>
        <w:t xml:space="preserve">» и внесения </w:t>
      </w:r>
      <w:r w:rsidR="00121FF9" w:rsidRPr="00D36C74">
        <w:rPr>
          <w:color w:val="000000"/>
          <w:sz w:val="16"/>
          <w:szCs w:val="16"/>
        </w:rPr>
        <w:t>данных в</w:t>
      </w:r>
      <w:r w:rsidRPr="00D36C74">
        <w:rPr>
          <w:color w:val="000000"/>
          <w:sz w:val="16"/>
          <w:szCs w:val="16"/>
        </w:rPr>
        <w:t xml:space="preserve"> журнал въезда легковых автомобилей. Для этого ВЗУ должен припарковать автомобиль, не мешая проезду других автомобилей и пройти к помещению охраны для предъявления документа/ копии охраннику.</w:t>
      </w:r>
      <w:r w:rsidRPr="0072487C">
        <w:rPr>
          <w:color w:val="000000"/>
          <w:sz w:val="16"/>
          <w:szCs w:val="16"/>
        </w:rPr>
        <w:t xml:space="preserve"> </w:t>
      </w:r>
    </w:p>
    <w:p w14:paraId="62CF496C" w14:textId="0A1A1CC6" w:rsidR="0072487C" w:rsidRDefault="0072487C" w:rsidP="0072487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72487C">
        <w:rPr>
          <w:color w:val="000000"/>
          <w:sz w:val="16"/>
          <w:szCs w:val="16"/>
        </w:rPr>
        <w:t>Владелец в обязательном порядке ставит подпись в журнале рядом с отметкой даты и времени проезда</w:t>
      </w:r>
    </w:p>
    <w:p w14:paraId="72C22155"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0"/>
          <w:szCs w:val="16"/>
        </w:rPr>
      </w:pPr>
    </w:p>
    <w:p w14:paraId="1C85B48A"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u w:val="single"/>
        </w:rPr>
      </w:pPr>
      <w:r>
        <w:rPr>
          <w:color w:val="000000" w:themeColor="text1"/>
          <w:sz w:val="16"/>
          <w:szCs w:val="16"/>
          <w:u w:val="single"/>
        </w:rPr>
        <w:t>2.8. Проезд грузового транспорта:</w:t>
      </w:r>
    </w:p>
    <w:p w14:paraId="506BD2F2"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2.8.1. Проезд грузового транспорта возможен исключительно после получения телефонной заявки от владельца участка на проезд автомобиля. Заявку необходимо оставить не позднее, чем за 1 час до прибытия автомобиля в поселок. В заявке указать номер участка, на который проезжает автомобиль, номер договора с Сервисной компанией, марку и гос. номер автомобиля.</w:t>
      </w:r>
    </w:p>
    <w:p w14:paraId="53886C53" w14:textId="43391CFE"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2.8.2. На территорию Поселка разрешен въезд грузового автотранспорта и строительной техники при температуре менее + 280С с разрешенной нагрузкой на ось не более 5 т., шириной не более 2,7 м и общей длиной не более 7,3 м. Въезд автотранспорта и строительной техники, превышающих указанные </w:t>
      </w:r>
      <w:r w:rsidR="00121FF9">
        <w:rPr>
          <w:color w:val="000000" w:themeColor="text1"/>
          <w:sz w:val="16"/>
          <w:szCs w:val="16"/>
        </w:rPr>
        <w:t>показатели, подлежит</w:t>
      </w:r>
      <w:r>
        <w:rPr>
          <w:color w:val="000000" w:themeColor="text1"/>
          <w:sz w:val="16"/>
          <w:szCs w:val="16"/>
        </w:rPr>
        <w:t xml:space="preserve"> согласованию с Сервисной компанией в индивидуальном порядке по письменному заявлению Владельца.</w:t>
      </w: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AB5E9D" w14:paraId="154DBBBE" w14:textId="77777777">
        <w:tc>
          <w:tcPr>
            <w:tcW w:w="0" w:type="auto"/>
            <w:shd w:val="clear" w:color="auto" w:fill="FFFFFF"/>
            <w:vAlign w:val="center"/>
          </w:tcPr>
          <w:p w14:paraId="33B080E6" w14:textId="77777777" w:rsidR="00AB5E9D" w:rsidRDefault="00C34627">
            <w:pPr>
              <w:spacing w:before="100" w:beforeAutospacing="1" w:after="100" w:afterAutospacing="1" w:line="240" w:lineRule="auto"/>
              <w:ind w:left="0" w:hanging="2"/>
              <w:outlineLvl w:val="9"/>
              <w:rPr>
                <w:color w:val="000000"/>
                <w:position w:val="0"/>
                <w:sz w:val="16"/>
                <w:szCs w:val="16"/>
              </w:rPr>
            </w:pPr>
            <w:r>
              <w:rPr>
                <w:color w:val="000000"/>
                <w:position w:val="0"/>
                <w:sz w:val="16"/>
                <w:szCs w:val="16"/>
              </w:rPr>
              <w:t>Данные ограничения позволяют въезд:</w:t>
            </w:r>
          </w:p>
        </w:tc>
      </w:tr>
      <w:tr w:rsidR="00AB5E9D" w14:paraId="2561AFFA" w14:textId="77777777">
        <w:tc>
          <w:tcPr>
            <w:tcW w:w="0" w:type="auto"/>
            <w:shd w:val="clear" w:color="auto" w:fill="FFFFFF"/>
            <w:vAlign w:val="center"/>
          </w:tcPr>
          <w:p w14:paraId="622826BD" w14:textId="77777777" w:rsidR="00AB5E9D" w:rsidRPr="001A080F" w:rsidRDefault="00C34627">
            <w:pPr>
              <w:numPr>
                <w:ilvl w:val="0"/>
                <w:numId w:val="1"/>
              </w:numPr>
              <w:spacing w:before="100" w:beforeAutospacing="1" w:after="100" w:afterAutospacing="1" w:line="240" w:lineRule="auto"/>
              <w:outlineLvl w:val="9"/>
              <w:rPr>
                <w:color w:val="000000"/>
                <w:position w:val="0"/>
                <w:sz w:val="16"/>
                <w:szCs w:val="16"/>
              </w:rPr>
            </w:pPr>
            <w:r w:rsidRPr="001A080F">
              <w:rPr>
                <w:color w:val="000000"/>
                <w:position w:val="0"/>
                <w:sz w:val="16"/>
                <w:szCs w:val="16"/>
              </w:rPr>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14:paraId="33C211FA" w14:textId="77777777" w:rsidR="00AB5E9D" w:rsidRPr="001A080F" w:rsidRDefault="00C34627">
            <w:pPr>
              <w:numPr>
                <w:ilvl w:val="0"/>
                <w:numId w:val="1"/>
              </w:numPr>
              <w:spacing w:before="100" w:beforeAutospacing="1" w:after="100" w:afterAutospacing="1" w:line="240" w:lineRule="auto"/>
              <w:outlineLvl w:val="9"/>
              <w:rPr>
                <w:color w:val="000000"/>
                <w:position w:val="0"/>
                <w:sz w:val="16"/>
                <w:szCs w:val="16"/>
              </w:rPr>
            </w:pPr>
            <w:r w:rsidRPr="001A080F">
              <w:rPr>
                <w:color w:val="000000"/>
                <w:position w:val="0"/>
                <w:sz w:val="16"/>
                <w:szCs w:val="16"/>
              </w:rPr>
              <w:t>Автобетоносмесителям, провозящим объем не более 5 м3 бетона (также требуется предъявление транспортной накладной).</w:t>
            </w:r>
          </w:p>
          <w:p w14:paraId="3962FBC6" w14:textId="4506DFBC" w:rsidR="001A080F" w:rsidRPr="001A080F" w:rsidRDefault="001A080F" w:rsidP="00B5218D">
            <w:pPr>
              <w:spacing w:before="100" w:beforeAutospacing="1" w:after="100" w:afterAutospacing="1" w:line="240" w:lineRule="auto"/>
              <w:ind w:left="720" w:firstLine="0"/>
              <w:outlineLvl w:val="9"/>
              <w:rPr>
                <w:color w:val="000000"/>
                <w:position w:val="0"/>
                <w:sz w:val="16"/>
                <w:szCs w:val="16"/>
              </w:rPr>
            </w:pPr>
          </w:p>
        </w:tc>
      </w:tr>
    </w:tbl>
    <w:p w14:paraId="2FA8C384" w14:textId="77777777" w:rsidR="00AB5E9D" w:rsidRDefault="00AB5E9D">
      <w:pPr>
        <w:spacing w:line="240" w:lineRule="auto"/>
        <w:ind w:left="0" w:firstLine="0"/>
        <w:outlineLvl w:val="9"/>
        <w:rPr>
          <w:vanish/>
          <w:position w:val="0"/>
        </w:rPr>
      </w:pP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AB5E9D" w14:paraId="4D9A9E78" w14:textId="77777777">
        <w:tc>
          <w:tcPr>
            <w:tcW w:w="0" w:type="auto"/>
            <w:shd w:val="clear" w:color="auto" w:fill="FFFFFF"/>
            <w:vAlign w:val="center"/>
          </w:tcPr>
          <w:p w14:paraId="7861738B" w14:textId="77777777" w:rsidR="00AB5E9D" w:rsidRDefault="00C34627">
            <w:pPr>
              <w:spacing w:before="100" w:beforeAutospacing="1" w:after="100" w:afterAutospacing="1" w:line="240" w:lineRule="auto"/>
              <w:ind w:left="0" w:firstLine="0"/>
              <w:outlineLvl w:val="9"/>
              <w:rPr>
                <w:color w:val="000000"/>
                <w:position w:val="0"/>
                <w:sz w:val="16"/>
                <w:szCs w:val="16"/>
              </w:rPr>
            </w:pPr>
            <w:r>
              <w:rPr>
                <w:b/>
                <w:bCs/>
                <w:color w:val="000000"/>
                <w:position w:val="0"/>
                <w:sz w:val="16"/>
                <w:szCs w:val="16"/>
              </w:rPr>
              <w:t>ВАЖНО!</w:t>
            </w:r>
            <w:r>
              <w:rPr>
                <w:color w:val="000000"/>
                <w:position w:val="0"/>
                <w:sz w:val="16"/>
                <w:szCs w:val="16"/>
              </w:rPr>
              <w:t xml:space="preserve">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color w:val="000000"/>
                <w:position w:val="0"/>
                <w:sz w:val="16"/>
                <w:szCs w:val="16"/>
              </w:rPr>
              <w:t>внутрипоселковых</w:t>
            </w:r>
            <w:proofErr w:type="spellEnd"/>
            <w:r>
              <w:rPr>
                <w:color w:val="000000"/>
                <w:position w:val="0"/>
                <w:sz w:val="16"/>
                <w:szCs w:val="16"/>
              </w:rPr>
              <w:t xml:space="preserve"> проездов запрещена.</w:t>
            </w:r>
          </w:p>
        </w:tc>
      </w:tr>
    </w:tbl>
    <w:p w14:paraId="3FBE4EEA"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02E64160"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2.8.3.</w:t>
      </w:r>
      <w:r>
        <w:rPr>
          <w:color w:val="000000" w:themeColor="text1"/>
        </w:rPr>
        <w:t xml:space="preserve"> </w:t>
      </w:r>
      <w:r>
        <w:rPr>
          <w:color w:val="000000" w:themeColor="text1"/>
          <w:sz w:val="16"/>
          <w:szCs w:val="16"/>
        </w:rPr>
        <w:t>Все автомобили, въезжающие на территорию поселка по телефонной заявке, регистрируются охранником в журнале.</w:t>
      </w:r>
    </w:p>
    <w:p w14:paraId="5666B599"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2.8.4. Въезд грузового автотранспорта и строительной техники на территорию поселка в будние дни с 21:00 до 8:00 часов и в выходные дни с 22.00 до 10.00 запрещен.</w:t>
      </w:r>
    </w:p>
    <w:p w14:paraId="3D51917D" w14:textId="14EEF552"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2.8.5. В период просушки дорог вводится временное ограничение движения транспортных средств с грузом или без груза следующих </w:t>
      </w:r>
      <w:r w:rsidR="00121FF9">
        <w:rPr>
          <w:color w:val="000000" w:themeColor="text1"/>
          <w:sz w:val="16"/>
          <w:szCs w:val="16"/>
        </w:rPr>
        <w:t xml:space="preserve">по </w:t>
      </w:r>
      <w:proofErr w:type="spellStart"/>
      <w:r w:rsidR="001A080F">
        <w:rPr>
          <w:color w:val="000000" w:themeColor="text1"/>
          <w:sz w:val="16"/>
          <w:szCs w:val="16"/>
        </w:rPr>
        <w:t>внутрипоселковым</w:t>
      </w:r>
      <w:proofErr w:type="spellEnd"/>
      <w:r w:rsidR="001A080F">
        <w:rPr>
          <w:color w:val="000000" w:themeColor="text1"/>
          <w:sz w:val="16"/>
          <w:szCs w:val="16"/>
        </w:rPr>
        <w:t xml:space="preserve"> проездам</w:t>
      </w:r>
      <w:r>
        <w:rPr>
          <w:color w:val="000000" w:themeColor="text1"/>
          <w:sz w:val="16"/>
          <w:szCs w:val="16"/>
        </w:rPr>
        <w:t xml:space="preserve"> коттеджного поселка, с максимальной массой более 3,5 тонн. Даты начала и окончания временного ограничения согласовываются ежегодно.</w:t>
      </w:r>
    </w:p>
    <w:p w14:paraId="05FD13C2" w14:textId="77777777" w:rsidR="00121FF9" w:rsidRDefault="00121FF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p>
    <w:p w14:paraId="77AD353A" w14:textId="16C90209" w:rsidR="00121FF9" w:rsidRPr="00B5218D" w:rsidRDefault="00121FF9" w:rsidP="00121FF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5218D">
        <w:rPr>
          <w:color w:val="000000"/>
          <w:sz w:val="16"/>
          <w:szCs w:val="16"/>
        </w:rPr>
        <w:t>2.9. Проезд ТС на участки автомобилей владельцев, не имеющих договорных отношений с Сервисной компанией:</w:t>
      </w:r>
    </w:p>
    <w:p w14:paraId="4ADFDE7E" w14:textId="77777777" w:rsidR="00121FF9" w:rsidRPr="00B5218D" w:rsidRDefault="00121FF9" w:rsidP="00121FF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5218D">
        <w:rPr>
          <w:color w:val="000000"/>
          <w:sz w:val="16"/>
          <w:szCs w:val="16"/>
        </w:rPr>
        <w:t>Осуществлять въезд в поселок разрешено исключительно по предъявлению сотруднику охраны документа или копии (для члена семьи), подтверждающий право собственности на земельный участок в поселке «</w:t>
      </w:r>
      <w:proofErr w:type="spellStart"/>
      <w:r w:rsidRPr="00B5218D">
        <w:rPr>
          <w:color w:val="000000"/>
          <w:sz w:val="16"/>
          <w:szCs w:val="16"/>
        </w:rPr>
        <w:t>Негород</w:t>
      </w:r>
      <w:proofErr w:type="spellEnd"/>
      <w:r w:rsidRPr="00B5218D">
        <w:rPr>
          <w:color w:val="000000"/>
          <w:sz w:val="16"/>
          <w:szCs w:val="16"/>
        </w:rPr>
        <w:t xml:space="preserve"> </w:t>
      </w:r>
      <w:proofErr w:type="spellStart"/>
      <w:r w:rsidRPr="00B5218D">
        <w:rPr>
          <w:color w:val="000000"/>
          <w:sz w:val="16"/>
          <w:szCs w:val="16"/>
        </w:rPr>
        <w:t>Заневский</w:t>
      </w:r>
      <w:proofErr w:type="spellEnd"/>
      <w:r w:rsidRPr="00B5218D">
        <w:rPr>
          <w:color w:val="000000"/>
          <w:sz w:val="16"/>
          <w:szCs w:val="16"/>
        </w:rPr>
        <w:t>».</w:t>
      </w:r>
    </w:p>
    <w:p w14:paraId="09675B52" w14:textId="77777777" w:rsidR="00121FF9" w:rsidRPr="00B5218D" w:rsidRDefault="00121FF9" w:rsidP="00121FF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5218D">
        <w:rPr>
          <w:color w:val="000000"/>
          <w:sz w:val="16"/>
          <w:szCs w:val="16"/>
        </w:rPr>
        <w:t>Сотрудник охраны обязан произвести запись в «Журнале регистрации автотранспорта».</w:t>
      </w:r>
    </w:p>
    <w:p w14:paraId="5D272092" w14:textId="36FDD091" w:rsidR="00121FF9" w:rsidRPr="00B5218D" w:rsidRDefault="00121FF9" w:rsidP="00121FF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5218D">
        <w:rPr>
          <w:color w:val="000000"/>
          <w:sz w:val="16"/>
          <w:szCs w:val="16"/>
        </w:rPr>
        <w:t xml:space="preserve">С целью сохранения беспрепятственного проезда на территорию поселка и выезда из него, для предъявления документов необходимо припарковать автомобиль, не мешая проезду других автомобилей и пройти к помещению охраны для предъявления документа/ копии охраннику. </w:t>
      </w:r>
    </w:p>
    <w:p w14:paraId="04D17AA3" w14:textId="52FB07C0" w:rsidR="00121FF9" w:rsidRPr="00B5218D" w:rsidRDefault="00121FF9" w:rsidP="00213940">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5218D">
        <w:rPr>
          <w:color w:val="000000"/>
          <w:sz w:val="16"/>
          <w:szCs w:val="16"/>
        </w:rPr>
        <w:t>Владелец в обязательном порядке ставит подпись в журнале рядом с отметкой даты и времени проезда</w:t>
      </w:r>
    </w:p>
    <w:p w14:paraId="0F36B143" w14:textId="3FA65100" w:rsidR="00213940" w:rsidRPr="00FF25F1" w:rsidRDefault="00121FF9" w:rsidP="00FF25F1">
      <w:pPr>
        <w:numPr>
          <w:ilvl w:val="0"/>
          <w:numId w:val="1"/>
        </w:numPr>
        <w:spacing w:before="100" w:beforeAutospacing="1" w:after="100" w:afterAutospacing="1" w:line="240" w:lineRule="auto"/>
        <w:outlineLvl w:val="9"/>
        <w:rPr>
          <w:color w:val="000000"/>
          <w:position w:val="0"/>
          <w:sz w:val="16"/>
          <w:szCs w:val="16"/>
        </w:rPr>
      </w:pPr>
      <w:r w:rsidRPr="00213940">
        <w:rPr>
          <w:color w:val="000000"/>
          <w:sz w:val="16"/>
          <w:szCs w:val="16"/>
        </w:rPr>
        <w:t>Проезд грузовых ТС и ТС гостей, доставщиков еды, такси и пр. к владельцам участков, не имеющих договорных отношений с Сервисной компание</w:t>
      </w:r>
      <w:r w:rsidR="00B5218D" w:rsidRPr="00213940">
        <w:rPr>
          <w:color w:val="000000"/>
          <w:sz w:val="16"/>
          <w:szCs w:val="16"/>
        </w:rPr>
        <w:t>й, либо имеющих задолженность более 2-</w:t>
      </w:r>
      <w:r w:rsidR="00412B58" w:rsidRPr="00213940">
        <w:rPr>
          <w:color w:val="000000"/>
          <w:sz w:val="16"/>
          <w:szCs w:val="16"/>
        </w:rPr>
        <w:t>х месяцев на</w:t>
      </w:r>
      <w:r w:rsidRPr="00213940">
        <w:rPr>
          <w:color w:val="000000"/>
          <w:sz w:val="16"/>
          <w:szCs w:val="16"/>
        </w:rPr>
        <w:t xml:space="preserve"> территорию поселка запрещ</w:t>
      </w:r>
      <w:r w:rsidR="00B5218D" w:rsidRPr="00213940">
        <w:rPr>
          <w:color w:val="000000"/>
          <w:sz w:val="16"/>
          <w:szCs w:val="16"/>
        </w:rPr>
        <w:t>ен.</w:t>
      </w:r>
    </w:p>
    <w:p w14:paraId="5C8EE980" w14:textId="5EB2DF8B" w:rsidR="00213940" w:rsidRPr="00213940" w:rsidRDefault="00213940" w:rsidP="00213940">
      <w:pPr>
        <w:numPr>
          <w:ilvl w:val="0"/>
          <w:numId w:val="1"/>
        </w:numPr>
        <w:spacing w:before="100" w:beforeAutospacing="1" w:after="100" w:afterAutospacing="1" w:line="240" w:lineRule="auto"/>
        <w:outlineLvl w:val="9"/>
        <w:rPr>
          <w:color w:val="000000"/>
          <w:position w:val="0"/>
          <w:sz w:val="16"/>
          <w:szCs w:val="16"/>
        </w:rPr>
      </w:pPr>
      <w:r w:rsidRPr="00213940">
        <w:rPr>
          <w:position w:val="0"/>
          <w:sz w:val="16"/>
          <w:szCs w:val="16"/>
        </w:rPr>
        <w:t>В случае нарушения регламента в ходе строительных работ, в том числе разрушение дренажных канав/</w:t>
      </w:r>
      <w:proofErr w:type="spellStart"/>
      <w:r w:rsidRPr="00213940">
        <w:rPr>
          <w:position w:val="0"/>
          <w:sz w:val="16"/>
          <w:szCs w:val="16"/>
        </w:rPr>
        <w:t>внутрипоселковых</w:t>
      </w:r>
      <w:proofErr w:type="spellEnd"/>
      <w:r w:rsidRPr="00213940">
        <w:rPr>
          <w:position w:val="0"/>
          <w:sz w:val="16"/>
          <w:szCs w:val="16"/>
        </w:rPr>
        <w:t xml:space="preserve"> проездов, складирование строительных материалов на </w:t>
      </w:r>
      <w:proofErr w:type="spellStart"/>
      <w:r w:rsidRPr="00213940">
        <w:rPr>
          <w:position w:val="0"/>
          <w:sz w:val="16"/>
          <w:szCs w:val="16"/>
        </w:rPr>
        <w:t>внутипоселковых</w:t>
      </w:r>
      <w:proofErr w:type="spellEnd"/>
      <w:r w:rsidRPr="00213940">
        <w:rPr>
          <w:position w:val="0"/>
          <w:sz w:val="16"/>
          <w:szCs w:val="16"/>
        </w:rPr>
        <w:t xml:space="preserve"> проездах и объектах инфраструктуры и </w:t>
      </w:r>
      <w:proofErr w:type="gramStart"/>
      <w:r w:rsidRPr="00213940">
        <w:rPr>
          <w:position w:val="0"/>
          <w:sz w:val="16"/>
          <w:szCs w:val="16"/>
        </w:rPr>
        <w:t>т.п.</w:t>
      </w:r>
      <w:proofErr w:type="gramEnd"/>
      <w:r w:rsidRPr="00213940">
        <w:rPr>
          <w:position w:val="0"/>
          <w:sz w:val="16"/>
          <w:szCs w:val="16"/>
        </w:rPr>
        <w:t xml:space="preserve"> Владелец обязан устранить нарушение не позднее 2 недель с даты отправки уведомления на электронную почту Владельца, указанную в Договоре. В случае не устранения нарушения в течение 2 недель СК вправе запретить проезд строительной техники к участку до момента устранения нарушения.</w:t>
      </w:r>
    </w:p>
    <w:p w14:paraId="7D475042"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p>
    <w:p w14:paraId="33DEEABD" w14:textId="2052E6AD"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w:t>
      </w:r>
      <w:r w:rsidR="00121FF9">
        <w:rPr>
          <w:color w:val="000000" w:themeColor="text1"/>
          <w:sz w:val="16"/>
          <w:szCs w:val="16"/>
        </w:rPr>
        <w:t>10</w:t>
      </w:r>
      <w:r>
        <w:rPr>
          <w:color w:val="000000" w:themeColor="text1"/>
          <w:sz w:val="16"/>
          <w:szCs w:val="16"/>
        </w:rPr>
        <w:t xml:space="preserve">. </w:t>
      </w:r>
      <w:r>
        <w:rPr>
          <w:color w:val="000000"/>
          <w:sz w:val="16"/>
          <w:szCs w:val="16"/>
        </w:rPr>
        <w:t>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14:paraId="09E02AC2"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14:paraId="77D4FCA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в случае чрезвычайных или аварийных ситуаций (пожар, аварии на электросетях, прорыв водопровода и </w:t>
      </w:r>
      <w:proofErr w:type="gramStart"/>
      <w:r>
        <w:rPr>
          <w:color w:val="000000"/>
          <w:sz w:val="16"/>
          <w:szCs w:val="16"/>
        </w:rPr>
        <w:t>т.д.</w:t>
      </w:r>
      <w:proofErr w:type="gramEnd"/>
      <w:r>
        <w:rPr>
          <w:color w:val="000000"/>
          <w:sz w:val="16"/>
          <w:szCs w:val="16"/>
        </w:rPr>
        <w:t>) соответствующие аварийные и технические службы допускаются на территорию поселка без согласований;</w:t>
      </w:r>
    </w:p>
    <w:p w14:paraId="40ECE0D7"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14:paraId="5A7A7A09" w14:textId="6615F1AC"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r>
        <w:rPr>
          <w:color w:val="000000" w:themeColor="text1"/>
          <w:sz w:val="16"/>
          <w:szCs w:val="16"/>
        </w:rPr>
        <w:t>2.1</w:t>
      </w:r>
      <w:r w:rsidR="00121FF9">
        <w:rPr>
          <w:color w:val="000000" w:themeColor="text1"/>
          <w:sz w:val="16"/>
          <w:szCs w:val="16"/>
        </w:rPr>
        <w:t>1</w:t>
      </w:r>
      <w:r>
        <w:rPr>
          <w:color w:val="000000" w:themeColor="text1"/>
          <w:sz w:val="16"/>
          <w:szCs w:val="16"/>
        </w:rPr>
        <w:t xml:space="preserve">. </w:t>
      </w:r>
      <w:r>
        <w:rPr>
          <w:color w:val="000000"/>
          <w:sz w:val="16"/>
          <w:szCs w:val="16"/>
        </w:rPr>
        <w:t>Для организации пропускного режима на КПП должны быть следующие документы:</w:t>
      </w:r>
    </w:p>
    <w:p w14:paraId="27A8949F"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список контактных данных (телефонов) владельцев, обновляемый еженедельно;</w:t>
      </w:r>
    </w:p>
    <w:p w14:paraId="095A5A14"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журнал регистрации въезда/выезда автомобилей;</w:t>
      </w:r>
    </w:p>
    <w:p w14:paraId="6A3E5B39"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список номеров автомобилей ВЗУ, обновляемый еженедельно.</w:t>
      </w:r>
    </w:p>
    <w:p w14:paraId="753E8F1E" w14:textId="5EC06709"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2.1</w:t>
      </w:r>
      <w:r w:rsidR="00121FF9">
        <w:rPr>
          <w:color w:val="000000" w:themeColor="text1"/>
          <w:sz w:val="16"/>
          <w:szCs w:val="16"/>
        </w:rPr>
        <w:t>2</w:t>
      </w:r>
      <w:r>
        <w:rPr>
          <w:color w:val="000000" w:themeColor="text1"/>
          <w:sz w:val="16"/>
          <w:szCs w:val="16"/>
        </w:rPr>
        <w:t>. Лица</w:t>
      </w:r>
      <w:r>
        <w:rPr>
          <w:color w:val="000000"/>
          <w:sz w:val="16"/>
          <w:szCs w:val="16"/>
        </w:rPr>
        <w:t xml:space="preserve">,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Лица, нарушившие указанный запрет, будут незамедлительно выдворены с территории Поселка, а выданные им пропуска – аннулированы. </w:t>
      </w:r>
    </w:p>
    <w:p w14:paraId="7C0563F0"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75D7D9B5"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14:paraId="74C7E7C4"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3413438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14:paraId="6211D56D"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14:paraId="61359275"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14:paraId="5F4086DE"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14:paraId="4982CFD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14:paraId="3A6D034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3.6. Въезд и выезд грузового автотранспорта и спецтехники </w:t>
      </w:r>
      <w:r>
        <w:rPr>
          <w:color w:val="000000" w:themeColor="text1"/>
          <w:sz w:val="16"/>
          <w:szCs w:val="16"/>
        </w:rPr>
        <w:t>на территорию поселка в будние дни с 21:00 до 8:00 часов и в выходные дни с 22.00 до 10.00 запрещен.</w:t>
      </w:r>
      <w:sdt>
        <w:sdtPr>
          <w:rPr>
            <w:color w:val="000000" w:themeColor="text1"/>
            <w:sz w:val="16"/>
            <w:szCs w:val="16"/>
          </w:rPr>
          <w:tag w:val="goog_rdk_23"/>
          <w:id w:val="-430198927"/>
          <w:showingPlcHdr/>
        </w:sdtPr>
        <w:sdtEndPr/>
        <w:sdtContent>
          <w:r>
            <w:rPr>
              <w:color w:val="000000" w:themeColor="text1"/>
              <w:sz w:val="16"/>
              <w:szCs w:val="16"/>
            </w:rPr>
            <w:t>    </w:t>
          </w:r>
        </w:sdtContent>
      </w:sdt>
    </w:p>
    <w:p w14:paraId="0323011A"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14:paraId="70EDFB2A"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14:paraId="74C9675A"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средств.</w:t>
      </w:r>
    </w:p>
    <w:p w14:paraId="6D8EEA98"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1ECAAFA6"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14:paraId="60C13278"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Запрещается проезд под стрелой шлагбаума двух и более автомобилей подряд. В случае возникновения очереди для проезда необходимо дождаться </w:t>
      </w:r>
      <w:proofErr w:type="gramStart"/>
      <w:r>
        <w:rPr>
          <w:color w:val="000000"/>
          <w:sz w:val="16"/>
          <w:szCs w:val="16"/>
        </w:rPr>
        <w:t>проезда</w:t>
      </w:r>
      <w:proofErr w:type="gramEnd"/>
      <w:r>
        <w:rPr>
          <w:color w:val="000000"/>
          <w:sz w:val="16"/>
          <w:szCs w:val="16"/>
        </w:rPr>
        <w:t xml:space="preserve"> стоящего впереди автомобиля и закрытия шлагбаума, подъехать к стоп линии и после открытия шлагбаума продолжить движение.</w:t>
      </w:r>
    </w:p>
    <w:p w14:paraId="6EBA0427"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4.2. На территорию Поселка разрешен въезд грузового автотранспорта и строительной техники при температуре менее + 280С с разрешенной нагрузкой на ось не более 5 т, шириной не более 2,7 м и общей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 порядке по письменному заявлению Владельца. Письменное заявление необходимо направить на электронную почту </w:t>
      </w:r>
      <w:hyperlink r:id="rId9" w:tooltip="mailto:ps_ze@green-uk.ru" w:history="1">
        <w:r>
          <w:rPr>
            <w:rStyle w:val="aff0"/>
            <w:color w:val="000000" w:themeColor="text1"/>
            <w:sz w:val="16"/>
            <w:szCs w:val="16"/>
            <w:u w:val="none"/>
          </w:rPr>
          <w:t>ps_ze@green-uk.ru</w:t>
        </w:r>
      </w:hyperlink>
      <w:r>
        <w:rPr>
          <w:color w:val="000000" w:themeColor="text1"/>
          <w:sz w:val="16"/>
          <w:szCs w:val="16"/>
        </w:rPr>
        <w:t xml:space="preserve"> не позднее чем за 2 рабочих дня до даты планируемого проезда. Въезд негабаритной техники может быть разрешен только по 1 единице и после согласования Сервисной Компанией возможности ее проезда по территории.</w:t>
      </w:r>
    </w:p>
    <w:p w14:paraId="713E2ED9" w14:textId="77777777" w:rsidR="00774409"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774409">
        <w:rPr>
          <w:color w:val="000000"/>
          <w:sz w:val="16"/>
          <w:szCs w:val="16"/>
        </w:rPr>
        <w:t xml:space="preserve">4.3 Транспортировка сыпучих материалов по территории поселка разрешена в случае накрытия их тентом или </w:t>
      </w:r>
      <w:proofErr w:type="gramStart"/>
      <w:r w:rsidRPr="00774409">
        <w:rPr>
          <w:color w:val="000000"/>
          <w:sz w:val="16"/>
          <w:szCs w:val="16"/>
        </w:rPr>
        <w:t>иным материалом</w:t>
      </w:r>
      <w:proofErr w:type="gramEnd"/>
      <w:r w:rsidRPr="00774409">
        <w:rPr>
          <w:color w:val="000000"/>
          <w:sz w:val="16"/>
          <w:szCs w:val="16"/>
        </w:rPr>
        <w:t xml:space="preserve">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14:paraId="79981D36" w14:textId="77777777"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4.4</w:t>
      </w:r>
      <w:r w:rsidR="00C34627">
        <w:rPr>
          <w:color w:val="000000" w:themeColor="text1"/>
          <w:sz w:val="16"/>
          <w:szCs w:val="16"/>
        </w:rPr>
        <w:t>. Запрещен заезд автотранспорта и строительной техники на обочину.</w:t>
      </w:r>
    </w:p>
    <w:p w14:paraId="5BA58D7D" w14:textId="77777777"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4.5</w:t>
      </w:r>
      <w:r w:rsidR="00C34627">
        <w:rPr>
          <w:color w:val="000000" w:themeColor="text1"/>
          <w:sz w:val="16"/>
          <w:szCs w:val="16"/>
        </w:rPr>
        <w:t>. Запрещается выворот колес двухосного автомобиля в момент отсутствия движения.</w:t>
      </w:r>
    </w:p>
    <w:p w14:paraId="7931CB66" w14:textId="77777777"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4.6</w:t>
      </w:r>
      <w:r w:rsidR="00C34627">
        <w:rPr>
          <w:color w:val="000000" w:themeColor="text1"/>
          <w:sz w:val="16"/>
          <w:szCs w:val="16"/>
        </w:rPr>
        <w:t>. В случае нанесения ущерба Объектам инфраструктуры и внутрипоселковым проездам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14:paraId="065503D7" w14:textId="77777777" w:rsidR="00AB5E9D" w:rsidRDefault="00774409">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4.7</w:t>
      </w:r>
      <w:r w:rsidR="00C34627">
        <w:rPr>
          <w:color w:val="000000" w:themeColor="text1"/>
          <w:sz w:val="16"/>
          <w:szCs w:val="16"/>
        </w:rPr>
        <w:t xml:space="preserve">. В целях обеспечения безопасности жителей, проживающих </w:t>
      </w:r>
      <w:r w:rsidR="00C34627">
        <w:rPr>
          <w:color w:val="000000"/>
          <w:sz w:val="16"/>
          <w:szCs w:val="16"/>
        </w:rPr>
        <w:t>на территории Поселка, комфортабельных условий проживания, сохранности дорожного покрытия (</w:t>
      </w:r>
      <w:proofErr w:type="spellStart"/>
      <w:r w:rsidR="00C34627">
        <w:rPr>
          <w:color w:val="000000"/>
          <w:sz w:val="16"/>
          <w:szCs w:val="16"/>
        </w:rPr>
        <w:t>внутрипоселковых</w:t>
      </w:r>
      <w:proofErr w:type="spellEnd"/>
      <w:r w:rsidR="00C34627">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 стороны (Владельца).</w:t>
      </w:r>
    </w:p>
    <w:p w14:paraId="06810548"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14:paraId="1EB45B26"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14:paraId="081978EE"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ind w:left="360" w:firstLine="0"/>
        <w:jc w:val="center"/>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14:paraId="5440F7CF"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br/>
      </w:r>
    </w:p>
    <w:p w14:paraId="5B6FA6A0"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и/или:</w:t>
      </w:r>
    </w:p>
    <w:p w14:paraId="65582D93"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устранить допущенное нарушение в срок, установленный в предписании СК за счет собственных средств, если оно не были устранено </w:t>
      </w:r>
      <w:proofErr w:type="gramStart"/>
      <w:r>
        <w:rPr>
          <w:color w:val="000000"/>
          <w:sz w:val="16"/>
          <w:szCs w:val="16"/>
        </w:rPr>
        <w:t>в срок</w:t>
      </w:r>
      <w:proofErr w:type="gramEnd"/>
      <w:r>
        <w:rPr>
          <w:color w:val="000000"/>
          <w:sz w:val="16"/>
          <w:szCs w:val="16"/>
        </w:rPr>
        <w:t xml:space="preserve"> указанный в предписании, а также в случае,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14:paraId="02D95E5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уплаты в СК штрафа в размере, установленном Регламентом за </w:t>
      </w:r>
      <w:proofErr w:type="spellStart"/>
      <w:r>
        <w:rPr>
          <w:color w:val="000000"/>
          <w:sz w:val="16"/>
          <w:szCs w:val="16"/>
        </w:rPr>
        <w:t>допущ</w:t>
      </w:r>
      <w:proofErr w:type="spellEnd"/>
    </w:p>
    <w:p w14:paraId="6805AFD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енное нарушение: за первичное нарушение – предупреждение;</w:t>
      </w:r>
    </w:p>
    <w:p w14:paraId="3D386CDB"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за повторное – 50 МРОТ; </w:t>
      </w:r>
    </w:p>
    <w:p w14:paraId="38B4E78C"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за трехкратное – 100 МРОТ;</w:t>
      </w:r>
    </w:p>
    <w:p w14:paraId="0F23C579"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за четырехкратное и выше – 200 МРОТ;</w:t>
      </w:r>
    </w:p>
    <w:p w14:paraId="6A5B5DBD"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4E2810FF" w14:textId="77777777" w:rsidR="00AB5E9D" w:rsidRDefault="00C3462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Контроль над соблюдением Регламента осуществляет СК или уполномоченные ей лица.</w:t>
      </w:r>
    </w:p>
    <w:p w14:paraId="7220F1B5" w14:textId="77777777" w:rsidR="00AB5E9D" w:rsidRDefault="00AB5E9D">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AB5E9D">
      <w:pgSz w:w="11906" w:h="16838"/>
      <w:pgMar w:top="709" w:right="991" w:bottom="284" w:left="993"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8EAB" w14:textId="77777777" w:rsidR="001E4505" w:rsidRDefault="001E4505">
      <w:pPr>
        <w:spacing w:line="240" w:lineRule="auto"/>
      </w:pPr>
      <w:r>
        <w:separator/>
      </w:r>
    </w:p>
  </w:endnote>
  <w:endnote w:type="continuationSeparator" w:id="0">
    <w:p w14:paraId="0EDF1DF6" w14:textId="77777777" w:rsidR="001E4505" w:rsidRDefault="001E4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B80D" w14:textId="77777777" w:rsidR="001E4505" w:rsidRDefault="001E4505">
      <w:pPr>
        <w:spacing w:line="240" w:lineRule="auto"/>
      </w:pPr>
      <w:r>
        <w:separator/>
      </w:r>
    </w:p>
  </w:footnote>
  <w:footnote w:type="continuationSeparator" w:id="0">
    <w:p w14:paraId="7D4DCF64" w14:textId="77777777" w:rsidR="001E4505" w:rsidRDefault="001E45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6835"/>
    <w:multiLevelType w:val="hybridMultilevel"/>
    <w:tmpl w:val="F946BF92"/>
    <w:lvl w:ilvl="0" w:tplc="CBB8F9E0">
      <w:start w:val="1"/>
      <w:numFmt w:val="bullet"/>
      <w:lvlText w:val=""/>
      <w:lvlJc w:val="left"/>
      <w:pPr>
        <w:ind w:left="1778" w:hanging="360"/>
      </w:pPr>
      <w:rPr>
        <w:rFonts w:ascii="Symbol" w:hAnsi="Symbol" w:hint="default"/>
      </w:rPr>
    </w:lvl>
    <w:lvl w:ilvl="1" w:tplc="BF68A9D6">
      <w:start w:val="1"/>
      <w:numFmt w:val="bullet"/>
      <w:lvlText w:val="o"/>
      <w:lvlJc w:val="left"/>
      <w:pPr>
        <w:ind w:left="2498" w:hanging="360"/>
      </w:pPr>
      <w:rPr>
        <w:rFonts w:ascii="Courier New" w:hAnsi="Courier New" w:cs="Courier New" w:hint="default"/>
      </w:rPr>
    </w:lvl>
    <w:lvl w:ilvl="2" w:tplc="046E5A18">
      <w:start w:val="1"/>
      <w:numFmt w:val="bullet"/>
      <w:lvlText w:val=""/>
      <w:lvlJc w:val="left"/>
      <w:pPr>
        <w:ind w:left="3218" w:hanging="360"/>
      </w:pPr>
      <w:rPr>
        <w:rFonts w:ascii="Wingdings" w:hAnsi="Wingdings" w:hint="default"/>
      </w:rPr>
    </w:lvl>
    <w:lvl w:ilvl="3" w:tplc="B548FEEC">
      <w:start w:val="1"/>
      <w:numFmt w:val="bullet"/>
      <w:lvlText w:val=""/>
      <w:lvlJc w:val="left"/>
      <w:pPr>
        <w:ind w:left="3938" w:hanging="360"/>
      </w:pPr>
      <w:rPr>
        <w:rFonts w:ascii="Symbol" w:hAnsi="Symbol" w:hint="default"/>
      </w:rPr>
    </w:lvl>
    <w:lvl w:ilvl="4" w:tplc="43DA7758">
      <w:start w:val="1"/>
      <w:numFmt w:val="bullet"/>
      <w:lvlText w:val="o"/>
      <w:lvlJc w:val="left"/>
      <w:pPr>
        <w:ind w:left="4658" w:hanging="360"/>
      </w:pPr>
      <w:rPr>
        <w:rFonts w:ascii="Courier New" w:hAnsi="Courier New" w:cs="Courier New" w:hint="default"/>
      </w:rPr>
    </w:lvl>
    <w:lvl w:ilvl="5" w:tplc="0F6ACCB0">
      <w:start w:val="1"/>
      <w:numFmt w:val="bullet"/>
      <w:lvlText w:val=""/>
      <w:lvlJc w:val="left"/>
      <w:pPr>
        <w:ind w:left="5378" w:hanging="360"/>
      </w:pPr>
      <w:rPr>
        <w:rFonts w:ascii="Wingdings" w:hAnsi="Wingdings" w:hint="default"/>
      </w:rPr>
    </w:lvl>
    <w:lvl w:ilvl="6" w:tplc="16FE94FC">
      <w:start w:val="1"/>
      <w:numFmt w:val="bullet"/>
      <w:lvlText w:val=""/>
      <w:lvlJc w:val="left"/>
      <w:pPr>
        <w:ind w:left="6098" w:hanging="360"/>
      </w:pPr>
      <w:rPr>
        <w:rFonts w:ascii="Symbol" w:hAnsi="Symbol" w:hint="default"/>
      </w:rPr>
    </w:lvl>
    <w:lvl w:ilvl="7" w:tplc="26363D8C">
      <w:start w:val="1"/>
      <w:numFmt w:val="bullet"/>
      <w:lvlText w:val="o"/>
      <w:lvlJc w:val="left"/>
      <w:pPr>
        <w:ind w:left="6818" w:hanging="360"/>
      </w:pPr>
      <w:rPr>
        <w:rFonts w:ascii="Courier New" w:hAnsi="Courier New" w:cs="Courier New" w:hint="default"/>
      </w:rPr>
    </w:lvl>
    <w:lvl w:ilvl="8" w:tplc="93EA2122">
      <w:start w:val="1"/>
      <w:numFmt w:val="bullet"/>
      <w:lvlText w:val=""/>
      <w:lvlJc w:val="left"/>
      <w:pPr>
        <w:ind w:left="7538" w:hanging="360"/>
      </w:pPr>
      <w:rPr>
        <w:rFonts w:ascii="Wingdings" w:hAnsi="Wingdings" w:hint="default"/>
      </w:rPr>
    </w:lvl>
  </w:abstractNum>
  <w:abstractNum w:abstractNumId="1" w15:restartNumberingAfterBreak="0">
    <w:nsid w:val="2CB5555A"/>
    <w:multiLevelType w:val="hybridMultilevel"/>
    <w:tmpl w:val="2848B60C"/>
    <w:lvl w:ilvl="0" w:tplc="8464511C">
      <w:start w:val="1"/>
      <w:numFmt w:val="bullet"/>
      <w:lvlText w:val=""/>
      <w:lvlJc w:val="left"/>
      <w:pPr>
        <w:ind w:left="720" w:hanging="360"/>
      </w:pPr>
      <w:rPr>
        <w:rFonts w:ascii="Symbol" w:hAnsi="Symbol" w:hint="default"/>
      </w:rPr>
    </w:lvl>
    <w:lvl w:ilvl="1" w:tplc="EDF2DB8A">
      <w:start w:val="1"/>
      <w:numFmt w:val="bullet"/>
      <w:lvlText w:val="o"/>
      <w:lvlJc w:val="left"/>
      <w:pPr>
        <w:ind w:left="1440" w:hanging="360"/>
      </w:pPr>
      <w:rPr>
        <w:rFonts w:ascii="Courier New" w:hAnsi="Courier New" w:cs="Courier New" w:hint="default"/>
      </w:rPr>
    </w:lvl>
    <w:lvl w:ilvl="2" w:tplc="B9489E92">
      <w:start w:val="1"/>
      <w:numFmt w:val="bullet"/>
      <w:lvlText w:val=""/>
      <w:lvlJc w:val="left"/>
      <w:pPr>
        <w:ind w:left="2160" w:hanging="360"/>
      </w:pPr>
      <w:rPr>
        <w:rFonts w:ascii="Wingdings" w:hAnsi="Wingdings" w:hint="default"/>
      </w:rPr>
    </w:lvl>
    <w:lvl w:ilvl="3" w:tplc="DABAD4E0">
      <w:start w:val="1"/>
      <w:numFmt w:val="bullet"/>
      <w:lvlText w:val=""/>
      <w:lvlJc w:val="left"/>
      <w:pPr>
        <w:ind w:left="2880" w:hanging="360"/>
      </w:pPr>
      <w:rPr>
        <w:rFonts w:ascii="Symbol" w:hAnsi="Symbol" w:hint="default"/>
      </w:rPr>
    </w:lvl>
    <w:lvl w:ilvl="4" w:tplc="20E67804">
      <w:start w:val="1"/>
      <w:numFmt w:val="bullet"/>
      <w:lvlText w:val="o"/>
      <w:lvlJc w:val="left"/>
      <w:pPr>
        <w:ind w:left="3600" w:hanging="360"/>
      </w:pPr>
      <w:rPr>
        <w:rFonts w:ascii="Courier New" w:hAnsi="Courier New" w:cs="Courier New" w:hint="default"/>
      </w:rPr>
    </w:lvl>
    <w:lvl w:ilvl="5" w:tplc="97AAC8EA">
      <w:start w:val="1"/>
      <w:numFmt w:val="bullet"/>
      <w:lvlText w:val=""/>
      <w:lvlJc w:val="left"/>
      <w:pPr>
        <w:ind w:left="4320" w:hanging="360"/>
      </w:pPr>
      <w:rPr>
        <w:rFonts w:ascii="Wingdings" w:hAnsi="Wingdings" w:hint="default"/>
      </w:rPr>
    </w:lvl>
    <w:lvl w:ilvl="6" w:tplc="51E428D4">
      <w:start w:val="1"/>
      <w:numFmt w:val="bullet"/>
      <w:lvlText w:val=""/>
      <w:lvlJc w:val="left"/>
      <w:pPr>
        <w:ind w:left="5040" w:hanging="360"/>
      </w:pPr>
      <w:rPr>
        <w:rFonts w:ascii="Symbol" w:hAnsi="Symbol" w:hint="default"/>
      </w:rPr>
    </w:lvl>
    <w:lvl w:ilvl="7" w:tplc="AFDCFC88">
      <w:start w:val="1"/>
      <w:numFmt w:val="bullet"/>
      <w:lvlText w:val="o"/>
      <w:lvlJc w:val="left"/>
      <w:pPr>
        <w:ind w:left="5760" w:hanging="360"/>
      </w:pPr>
      <w:rPr>
        <w:rFonts w:ascii="Courier New" w:hAnsi="Courier New" w:cs="Courier New" w:hint="default"/>
      </w:rPr>
    </w:lvl>
    <w:lvl w:ilvl="8" w:tplc="A9ACD984">
      <w:start w:val="1"/>
      <w:numFmt w:val="bullet"/>
      <w:lvlText w:val=""/>
      <w:lvlJc w:val="left"/>
      <w:pPr>
        <w:ind w:left="6480" w:hanging="360"/>
      </w:pPr>
      <w:rPr>
        <w:rFonts w:ascii="Wingdings" w:hAnsi="Wingdings" w:hint="default"/>
      </w:rPr>
    </w:lvl>
  </w:abstractNum>
  <w:abstractNum w:abstractNumId="2" w15:restartNumberingAfterBreak="0">
    <w:nsid w:val="3A064258"/>
    <w:multiLevelType w:val="multilevel"/>
    <w:tmpl w:val="CF3266AC"/>
    <w:lvl w:ilvl="0">
      <w:start w:val="2"/>
      <w:numFmt w:val="decimal"/>
      <w:lvlText w:val="%1"/>
      <w:lvlJc w:val="left"/>
      <w:pPr>
        <w:ind w:left="820" w:hanging="280"/>
      </w:pPr>
      <w:rPr>
        <w:rFonts w:hint="default"/>
        <w:lang w:val="ru-RU" w:eastAsia="en-US" w:bidi="ar-SA"/>
      </w:rPr>
    </w:lvl>
    <w:lvl w:ilvl="1">
      <w:start w:val="2"/>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rFonts w:hint="default"/>
        <w:lang w:val="ru-RU" w:eastAsia="en-US" w:bidi="ar-SA"/>
      </w:rPr>
    </w:lvl>
    <w:lvl w:ilvl="3">
      <w:start w:val="1"/>
      <w:numFmt w:val="bullet"/>
      <w:lvlText w:val="•"/>
      <w:lvlJc w:val="left"/>
      <w:pPr>
        <w:ind w:left="3575" w:hanging="280"/>
      </w:pPr>
      <w:rPr>
        <w:rFonts w:hint="default"/>
        <w:lang w:val="ru-RU" w:eastAsia="en-US" w:bidi="ar-SA"/>
      </w:rPr>
    </w:lvl>
    <w:lvl w:ilvl="4">
      <w:start w:val="1"/>
      <w:numFmt w:val="bullet"/>
      <w:lvlText w:val="•"/>
      <w:lvlJc w:val="left"/>
      <w:pPr>
        <w:ind w:left="4494" w:hanging="280"/>
      </w:pPr>
      <w:rPr>
        <w:rFonts w:hint="default"/>
        <w:lang w:val="ru-RU" w:eastAsia="en-US" w:bidi="ar-SA"/>
      </w:rPr>
    </w:lvl>
    <w:lvl w:ilvl="5">
      <w:start w:val="1"/>
      <w:numFmt w:val="bullet"/>
      <w:lvlText w:val="•"/>
      <w:lvlJc w:val="left"/>
      <w:pPr>
        <w:ind w:left="5413" w:hanging="280"/>
      </w:pPr>
      <w:rPr>
        <w:rFonts w:hint="default"/>
        <w:lang w:val="ru-RU" w:eastAsia="en-US" w:bidi="ar-SA"/>
      </w:rPr>
    </w:lvl>
    <w:lvl w:ilvl="6">
      <w:start w:val="1"/>
      <w:numFmt w:val="bullet"/>
      <w:lvlText w:val="•"/>
      <w:lvlJc w:val="left"/>
      <w:pPr>
        <w:ind w:left="6331" w:hanging="280"/>
      </w:pPr>
      <w:rPr>
        <w:rFonts w:hint="default"/>
        <w:lang w:val="ru-RU" w:eastAsia="en-US" w:bidi="ar-SA"/>
      </w:rPr>
    </w:lvl>
    <w:lvl w:ilvl="7">
      <w:start w:val="1"/>
      <w:numFmt w:val="bullet"/>
      <w:lvlText w:val="•"/>
      <w:lvlJc w:val="left"/>
      <w:pPr>
        <w:ind w:left="7250" w:hanging="280"/>
      </w:pPr>
      <w:rPr>
        <w:rFonts w:hint="default"/>
        <w:lang w:val="ru-RU" w:eastAsia="en-US" w:bidi="ar-SA"/>
      </w:rPr>
    </w:lvl>
    <w:lvl w:ilvl="8">
      <w:start w:val="1"/>
      <w:numFmt w:val="bullet"/>
      <w:lvlText w:val="•"/>
      <w:lvlJc w:val="left"/>
      <w:pPr>
        <w:ind w:left="8168" w:hanging="280"/>
      </w:pPr>
      <w:rPr>
        <w:rFonts w:hint="default"/>
        <w:lang w:val="ru-RU" w:eastAsia="en-US" w:bidi="ar-SA"/>
      </w:rPr>
    </w:lvl>
  </w:abstractNum>
  <w:abstractNum w:abstractNumId="3" w15:restartNumberingAfterBreak="0">
    <w:nsid w:val="43CC3606"/>
    <w:multiLevelType w:val="multilevel"/>
    <w:tmpl w:val="5A04B4E8"/>
    <w:lvl w:ilvl="0">
      <w:start w:val="2"/>
      <w:numFmt w:val="decimal"/>
      <w:lvlText w:val="%1"/>
      <w:lvlJc w:val="left"/>
      <w:pPr>
        <w:ind w:left="820" w:hanging="280"/>
      </w:pPr>
      <w:rPr>
        <w:lang w:val="ru-RU" w:eastAsia="en-US" w:bidi="ar-SA"/>
      </w:rPr>
    </w:lvl>
    <w:lvl w:ilvl="1">
      <w:start w:val="1"/>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lang w:val="ru-RU" w:eastAsia="en-US" w:bidi="ar-SA"/>
      </w:rPr>
    </w:lvl>
    <w:lvl w:ilvl="3">
      <w:start w:val="1"/>
      <w:numFmt w:val="bullet"/>
      <w:lvlText w:val="•"/>
      <w:lvlJc w:val="left"/>
      <w:pPr>
        <w:ind w:left="3575" w:hanging="280"/>
      </w:pPr>
      <w:rPr>
        <w:lang w:val="ru-RU" w:eastAsia="en-US" w:bidi="ar-SA"/>
      </w:rPr>
    </w:lvl>
    <w:lvl w:ilvl="4">
      <w:start w:val="1"/>
      <w:numFmt w:val="bullet"/>
      <w:lvlText w:val="•"/>
      <w:lvlJc w:val="left"/>
      <w:pPr>
        <w:ind w:left="4494" w:hanging="280"/>
      </w:pPr>
      <w:rPr>
        <w:lang w:val="ru-RU" w:eastAsia="en-US" w:bidi="ar-SA"/>
      </w:rPr>
    </w:lvl>
    <w:lvl w:ilvl="5">
      <w:start w:val="1"/>
      <w:numFmt w:val="bullet"/>
      <w:lvlText w:val="•"/>
      <w:lvlJc w:val="left"/>
      <w:pPr>
        <w:ind w:left="5413" w:hanging="280"/>
      </w:pPr>
      <w:rPr>
        <w:lang w:val="ru-RU" w:eastAsia="en-US" w:bidi="ar-SA"/>
      </w:rPr>
    </w:lvl>
    <w:lvl w:ilvl="6">
      <w:start w:val="1"/>
      <w:numFmt w:val="bullet"/>
      <w:lvlText w:val="•"/>
      <w:lvlJc w:val="left"/>
      <w:pPr>
        <w:ind w:left="6331" w:hanging="280"/>
      </w:pPr>
      <w:rPr>
        <w:lang w:val="ru-RU" w:eastAsia="en-US" w:bidi="ar-SA"/>
      </w:rPr>
    </w:lvl>
    <w:lvl w:ilvl="7">
      <w:start w:val="1"/>
      <w:numFmt w:val="bullet"/>
      <w:lvlText w:val="•"/>
      <w:lvlJc w:val="left"/>
      <w:pPr>
        <w:ind w:left="7250" w:hanging="280"/>
      </w:pPr>
      <w:rPr>
        <w:lang w:val="ru-RU" w:eastAsia="en-US" w:bidi="ar-SA"/>
      </w:rPr>
    </w:lvl>
    <w:lvl w:ilvl="8">
      <w:start w:val="1"/>
      <w:numFmt w:val="bullet"/>
      <w:lvlText w:val="•"/>
      <w:lvlJc w:val="left"/>
      <w:pPr>
        <w:ind w:left="8168" w:hanging="280"/>
      </w:pPr>
      <w:rPr>
        <w:lang w:val="ru-RU" w:eastAsia="en-US" w:bidi="ar-SA"/>
      </w:rPr>
    </w:lvl>
  </w:abstractNum>
  <w:abstractNum w:abstractNumId="4" w15:restartNumberingAfterBreak="0">
    <w:nsid w:val="4AD20CED"/>
    <w:multiLevelType w:val="hybridMultilevel"/>
    <w:tmpl w:val="2642F946"/>
    <w:lvl w:ilvl="0" w:tplc="85CC472A">
      <w:start w:val="1"/>
      <w:numFmt w:val="bullet"/>
      <w:lvlText w:val=""/>
      <w:lvlJc w:val="left"/>
      <w:pPr>
        <w:ind w:left="720" w:hanging="360"/>
      </w:pPr>
      <w:rPr>
        <w:rFonts w:ascii="Symbol" w:hAnsi="Symbol" w:hint="default"/>
      </w:rPr>
    </w:lvl>
    <w:lvl w:ilvl="1" w:tplc="ADFA019E">
      <w:start w:val="1"/>
      <w:numFmt w:val="bullet"/>
      <w:lvlText w:val="o"/>
      <w:lvlJc w:val="left"/>
      <w:pPr>
        <w:ind w:left="1440" w:hanging="360"/>
      </w:pPr>
      <w:rPr>
        <w:rFonts w:ascii="Courier New" w:hAnsi="Courier New" w:cs="Courier New" w:hint="default"/>
      </w:rPr>
    </w:lvl>
    <w:lvl w:ilvl="2" w:tplc="71E27324">
      <w:start w:val="1"/>
      <w:numFmt w:val="bullet"/>
      <w:lvlText w:val=""/>
      <w:lvlJc w:val="left"/>
      <w:pPr>
        <w:ind w:left="2160" w:hanging="360"/>
      </w:pPr>
      <w:rPr>
        <w:rFonts w:ascii="Wingdings" w:hAnsi="Wingdings" w:hint="default"/>
      </w:rPr>
    </w:lvl>
    <w:lvl w:ilvl="3" w:tplc="925EBCA4">
      <w:start w:val="1"/>
      <w:numFmt w:val="bullet"/>
      <w:lvlText w:val=""/>
      <w:lvlJc w:val="left"/>
      <w:pPr>
        <w:ind w:left="2880" w:hanging="360"/>
      </w:pPr>
      <w:rPr>
        <w:rFonts w:ascii="Symbol" w:hAnsi="Symbol" w:hint="default"/>
      </w:rPr>
    </w:lvl>
    <w:lvl w:ilvl="4" w:tplc="5872AA68">
      <w:start w:val="1"/>
      <w:numFmt w:val="bullet"/>
      <w:lvlText w:val="o"/>
      <w:lvlJc w:val="left"/>
      <w:pPr>
        <w:ind w:left="3600" w:hanging="360"/>
      </w:pPr>
      <w:rPr>
        <w:rFonts w:ascii="Courier New" w:hAnsi="Courier New" w:cs="Courier New" w:hint="default"/>
      </w:rPr>
    </w:lvl>
    <w:lvl w:ilvl="5" w:tplc="E9585D50">
      <w:start w:val="1"/>
      <w:numFmt w:val="bullet"/>
      <w:lvlText w:val=""/>
      <w:lvlJc w:val="left"/>
      <w:pPr>
        <w:ind w:left="4320" w:hanging="360"/>
      </w:pPr>
      <w:rPr>
        <w:rFonts w:ascii="Wingdings" w:hAnsi="Wingdings" w:hint="default"/>
      </w:rPr>
    </w:lvl>
    <w:lvl w:ilvl="6" w:tplc="254078C4">
      <w:start w:val="1"/>
      <w:numFmt w:val="bullet"/>
      <w:lvlText w:val=""/>
      <w:lvlJc w:val="left"/>
      <w:pPr>
        <w:ind w:left="5040" w:hanging="360"/>
      </w:pPr>
      <w:rPr>
        <w:rFonts w:ascii="Symbol" w:hAnsi="Symbol" w:hint="default"/>
      </w:rPr>
    </w:lvl>
    <w:lvl w:ilvl="7" w:tplc="69DCA812">
      <w:start w:val="1"/>
      <w:numFmt w:val="bullet"/>
      <w:lvlText w:val="o"/>
      <w:lvlJc w:val="left"/>
      <w:pPr>
        <w:ind w:left="5760" w:hanging="360"/>
      </w:pPr>
      <w:rPr>
        <w:rFonts w:ascii="Courier New" w:hAnsi="Courier New" w:cs="Courier New" w:hint="default"/>
      </w:rPr>
    </w:lvl>
    <w:lvl w:ilvl="8" w:tplc="2AF0BB56">
      <w:start w:val="1"/>
      <w:numFmt w:val="bullet"/>
      <w:lvlText w:val=""/>
      <w:lvlJc w:val="left"/>
      <w:pPr>
        <w:ind w:left="6480" w:hanging="360"/>
      </w:pPr>
      <w:rPr>
        <w:rFonts w:ascii="Wingdings" w:hAnsi="Wingdings" w:hint="default"/>
      </w:rPr>
    </w:lvl>
  </w:abstractNum>
  <w:abstractNum w:abstractNumId="5" w15:restartNumberingAfterBreak="0">
    <w:nsid w:val="598D43DC"/>
    <w:multiLevelType w:val="hybridMultilevel"/>
    <w:tmpl w:val="0E8ED91C"/>
    <w:lvl w:ilvl="0" w:tplc="B10EDA9E">
      <w:start w:val="1"/>
      <w:numFmt w:val="bullet"/>
      <w:lvlText w:val=""/>
      <w:lvlJc w:val="left"/>
      <w:pPr>
        <w:tabs>
          <w:tab w:val="num" w:pos="720"/>
        </w:tabs>
        <w:ind w:left="720" w:hanging="360"/>
      </w:pPr>
      <w:rPr>
        <w:rFonts w:ascii="Symbol" w:hAnsi="Symbol" w:hint="default"/>
        <w:sz w:val="20"/>
      </w:rPr>
    </w:lvl>
    <w:lvl w:ilvl="1" w:tplc="8EF83F36">
      <w:start w:val="1"/>
      <w:numFmt w:val="bullet"/>
      <w:lvlText w:val="o"/>
      <w:lvlJc w:val="left"/>
      <w:pPr>
        <w:tabs>
          <w:tab w:val="num" w:pos="1440"/>
        </w:tabs>
        <w:ind w:left="1440" w:hanging="360"/>
      </w:pPr>
      <w:rPr>
        <w:rFonts w:ascii="Courier New" w:hAnsi="Courier New" w:hint="default"/>
        <w:sz w:val="20"/>
      </w:rPr>
    </w:lvl>
    <w:lvl w:ilvl="2" w:tplc="49524A7C">
      <w:start w:val="1"/>
      <w:numFmt w:val="bullet"/>
      <w:lvlText w:val=""/>
      <w:lvlJc w:val="left"/>
      <w:pPr>
        <w:tabs>
          <w:tab w:val="num" w:pos="2160"/>
        </w:tabs>
        <w:ind w:left="2160" w:hanging="360"/>
      </w:pPr>
      <w:rPr>
        <w:rFonts w:ascii="Wingdings" w:hAnsi="Wingdings" w:hint="default"/>
        <w:sz w:val="20"/>
      </w:rPr>
    </w:lvl>
    <w:lvl w:ilvl="3" w:tplc="D480CD32">
      <w:start w:val="1"/>
      <w:numFmt w:val="bullet"/>
      <w:lvlText w:val=""/>
      <w:lvlJc w:val="left"/>
      <w:pPr>
        <w:tabs>
          <w:tab w:val="num" w:pos="2880"/>
        </w:tabs>
        <w:ind w:left="2880" w:hanging="360"/>
      </w:pPr>
      <w:rPr>
        <w:rFonts w:ascii="Wingdings" w:hAnsi="Wingdings" w:hint="default"/>
        <w:sz w:val="20"/>
      </w:rPr>
    </w:lvl>
    <w:lvl w:ilvl="4" w:tplc="7146F3B6">
      <w:start w:val="1"/>
      <w:numFmt w:val="bullet"/>
      <w:lvlText w:val=""/>
      <w:lvlJc w:val="left"/>
      <w:pPr>
        <w:tabs>
          <w:tab w:val="num" w:pos="3600"/>
        </w:tabs>
        <w:ind w:left="3600" w:hanging="360"/>
      </w:pPr>
      <w:rPr>
        <w:rFonts w:ascii="Wingdings" w:hAnsi="Wingdings" w:hint="default"/>
        <w:sz w:val="20"/>
      </w:rPr>
    </w:lvl>
    <w:lvl w:ilvl="5" w:tplc="4D180294">
      <w:start w:val="1"/>
      <w:numFmt w:val="bullet"/>
      <w:lvlText w:val=""/>
      <w:lvlJc w:val="left"/>
      <w:pPr>
        <w:tabs>
          <w:tab w:val="num" w:pos="4320"/>
        </w:tabs>
        <w:ind w:left="4320" w:hanging="360"/>
      </w:pPr>
      <w:rPr>
        <w:rFonts w:ascii="Wingdings" w:hAnsi="Wingdings" w:hint="default"/>
        <w:sz w:val="20"/>
      </w:rPr>
    </w:lvl>
    <w:lvl w:ilvl="6" w:tplc="5B4AAA42">
      <w:start w:val="1"/>
      <w:numFmt w:val="bullet"/>
      <w:lvlText w:val=""/>
      <w:lvlJc w:val="left"/>
      <w:pPr>
        <w:tabs>
          <w:tab w:val="num" w:pos="5040"/>
        </w:tabs>
        <w:ind w:left="5040" w:hanging="360"/>
      </w:pPr>
      <w:rPr>
        <w:rFonts w:ascii="Wingdings" w:hAnsi="Wingdings" w:hint="default"/>
        <w:sz w:val="20"/>
      </w:rPr>
    </w:lvl>
    <w:lvl w:ilvl="7" w:tplc="11ECE350">
      <w:start w:val="1"/>
      <w:numFmt w:val="bullet"/>
      <w:lvlText w:val=""/>
      <w:lvlJc w:val="left"/>
      <w:pPr>
        <w:tabs>
          <w:tab w:val="num" w:pos="5760"/>
        </w:tabs>
        <w:ind w:left="5760" w:hanging="360"/>
      </w:pPr>
      <w:rPr>
        <w:rFonts w:ascii="Wingdings" w:hAnsi="Wingdings" w:hint="default"/>
        <w:sz w:val="20"/>
      </w:rPr>
    </w:lvl>
    <w:lvl w:ilvl="8" w:tplc="F42E1F20">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lvlOverride w:ilvl="0">
      <w:startOverride w:val="2"/>
    </w:lvlOverride>
    <w:lvlOverride w:ilvl="1">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E9D"/>
    <w:rsid w:val="00121FF9"/>
    <w:rsid w:val="00137866"/>
    <w:rsid w:val="001A080F"/>
    <w:rsid w:val="001E24D0"/>
    <w:rsid w:val="001E4505"/>
    <w:rsid w:val="00213940"/>
    <w:rsid w:val="00292C90"/>
    <w:rsid w:val="002A1A65"/>
    <w:rsid w:val="002D5FFB"/>
    <w:rsid w:val="0038329F"/>
    <w:rsid w:val="00412B58"/>
    <w:rsid w:val="00430CA9"/>
    <w:rsid w:val="005E36C0"/>
    <w:rsid w:val="006E30D5"/>
    <w:rsid w:val="0072487C"/>
    <w:rsid w:val="00774409"/>
    <w:rsid w:val="00AB5E9D"/>
    <w:rsid w:val="00B5218D"/>
    <w:rsid w:val="00B53CB4"/>
    <w:rsid w:val="00B765D7"/>
    <w:rsid w:val="00C34627"/>
    <w:rsid w:val="00CC778F"/>
    <w:rsid w:val="00D36C74"/>
    <w:rsid w:val="00E868D0"/>
    <w:rsid w:val="00FF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700"/>
  <w15:docId w15:val="{AB17AE63-3CAC-4C1D-BF64-5027532B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3940"/>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99"/>
    <w:semiHidden/>
    <w:unhideWhenUsed/>
    <w:pPr>
      <w:spacing w:after="120"/>
    </w:pPr>
  </w:style>
  <w:style w:type="character" w:customStyle="1" w:styleId="aff2">
    <w:name w:val="Основной текст Знак"/>
    <w:basedOn w:val="a0"/>
    <w:link w:val="aff1"/>
    <w:uiPriority w:val="99"/>
    <w:semiHidden/>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reen-uk.ru/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_ze@green-u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3000</Words>
  <Characters>17101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ap4ep</cp:lastModifiedBy>
  <cp:revision>24</cp:revision>
  <dcterms:created xsi:type="dcterms:W3CDTF">2024-06-10T17:42:00Z</dcterms:created>
  <dcterms:modified xsi:type="dcterms:W3CDTF">2025-05-16T12:36:00Z</dcterms:modified>
</cp:coreProperties>
</file>